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ED544" w14:textId="77777777" w:rsidR="003A7742" w:rsidRPr="00734F1D" w:rsidRDefault="003A7742" w:rsidP="00A740F4">
      <w:pPr>
        <w:tabs>
          <w:tab w:val="center" w:pos="4680"/>
          <w:tab w:val="left" w:pos="6870"/>
        </w:tabs>
        <w:jc w:val="center"/>
        <w:rPr>
          <w:rFonts w:asciiTheme="majorHAnsi" w:hAnsiTheme="majorHAnsi" w:cs="Arial"/>
          <w:b/>
          <w:sz w:val="36"/>
          <w:szCs w:val="36"/>
        </w:rPr>
      </w:pPr>
      <w:bookmarkStart w:id="0" w:name="_GoBack"/>
      <w:bookmarkEnd w:id="0"/>
      <w:r w:rsidRPr="00734F1D">
        <w:rPr>
          <w:rFonts w:asciiTheme="majorHAnsi" w:hAnsiTheme="majorHAnsi" w:cs="Arial"/>
          <w:b/>
          <w:sz w:val="36"/>
          <w:szCs w:val="36"/>
        </w:rPr>
        <w:t>Local Performance Improvement Plan:</w:t>
      </w:r>
    </w:p>
    <w:p w14:paraId="63383F1C" w14:textId="77777777" w:rsidR="00A740F4" w:rsidRPr="00734F1D" w:rsidRDefault="00A740F4" w:rsidP="00A740F4">
      <w:pPr>
        <w:tabs>
          <w:tab w:val="center" w:pos="4680"/>
          <w:tab w:val="left" w:pos="6870"/>
        </w:tabs>
        <w:jc w:val="center"/>
        <w:rPr>
          <w:rFonts w:asciiTheme="majorHAnsi" w:hAnsiTheme="majorHAnsi" w:cs="Arial"/>
          <w:b/>
          <w:sz w:val="36"/>
          <w:szCs w:val="36"/>
        </w:rPr>
      </w:pPr>
    </w:p>
    <w:p w14:paraId="7FD9F1DB" w14:textId="449A0BB0" w:rsidR="009A56EC" w:rsidRPr="00734F1D" w:rsidRDefault="009A56EC" w:rsidP="009A56EC">
      <w:pPr>
        <w:tabs>
          <w:tab w:val="center" w:pos="4680"/>
          <w:tab w:val="left" w:pos="6870"/>
        </w:tabs>
        <w:rPr>
          <w:rFonts w:asciiTheme="majorHAnsi" w:hAnsiTheme="majorHAnsi" w:cs="Arial"/>
          <w:b/>
          <w:sz w:val="24"/>
          <w:szCs w:val="24"/>
        </w:rPr>
      </w:pPr>
      <w:r w:rsidRPr="00734F1D">
        <w:rPr>
          <w:rFonts w:asciiTheme="majorHAnsi" w:hAnsiTheme="majorHAnsi" w:cs="Arial"/>
          <w:b/>
          <w:sz w:val="24"/>
          <w:szCs w:val="24"/>
        </w:rPr>
        <w:t>Contracted Provider:  ______</w:t>
      </w:r>
      <w:r w:rsidR="00487C9D">
        <w:rPr>
          <w:rFonts w:asciiTheme="majorHAnsi" w:hAnsiTheme="majorHAnsi" w:cs="Arial"/>
          <w:sz w:val="24"/>
          <w:szCs w:val="24"/>
          <w:u w:val="single"/>
        </w:rPr>
        <w:t>Henry County Public S</w:t>
      </w:r>
      <w:r w:rsidR="00487C9D" w:rsidRPr="00487C9D">
        <w:rPr>
          <w:rFonts w:asciiTheme="majorHAnsi" w:hAnsiTheme="majorHAnsi" w:cs="Arial"/>
          <w:sz w:val="24"/>
          <w:szCs w:val="24"/>
          <w:u w:val="single"/>
        </w:rPr>
        <w:t>chools</w:t>
      </w:r>
      <w:r w:rsidRPr="00734F1D">
        <w:rPr>
          <w:rFonts w:asciiTheme="majorHAnsi" w:hAnsiTheme="majorHAnsi" w:cs="Arial"/>
          <w:b/>
          <w:sz w:val="24"/>
          <w:szCs w:val="24"/>
        </w:rPr>
        <w:t>____________________________</w:t>
      </w:r>
      <w:r>
        <w:rPr>
          <w:rFonts w:asciiTheme="majorHAnsi" w:hAnsiTheme="majorHAnsi" w:cs="Arial"/>
          <w:b/>
          <w:sz w:val="24"/>
          <w:szCs w:val="24"/>
        </w:rPr>
        <w:t>_________</w:t>
      </w:r>
    </w:p>
    <w:p w14:paraId="672052D8" w14:textId="77777777" w:rsidR="009A56EC" w:rsidRDefault="009A56EC" w:rsidP="003A7742">
      <w:pPr>
        <w:tabs>
          <w:tab w:val="center" w:pos="4680"/>
          <w:tab w:val="left" w:pos="6870"/>
        </w:tabs>
        <w:rPr>
          <w:rFonts w:asciiTheme="majorHAnsi" w:hAnsiTheme="majorHAnsi" w:cs="Arial"/>
          <w:b/>
          <w:sz w:val="24"/>
          <w:szCs w:val="24"/>
        </w:rPr>
      </w:pPr>
    </w:p>
    <w:p w14:paraId="5E172513" w14:textId="64BF2DE9" w:rsidR="003A7742" w:rsidRPr="00734F1D" w:rsidRDefault="003A7742" w:rsidP="003A7742">
      <w:pPr>
        <w:tabs>
          <w:tab w:val="center" w:pos="4680"/>
          <w:tab w:val="left" w:pos="6870"/>
        </w:tabs>
        <w:rPr>
          <w:rFonts w:asciiTheme="majorHAnsi" w:hAnsiTheme="majorHAnsi" w:cs="Arial"/>
          <w:b/>
          <w:sz w:val="24"/>
          <w:szCs w:val="24"/>
        </w:rPr>
      </w:pPr>
      <w:r w:rsidRPr="00734F1D">
        <w:rPr>
          <w:rFonts w:asciiTheme="majorHAnsi" w:hAnsiTheme="majorHAnsi" w:cs="Arial"/>
          <w:b/>
          <w:sz w:val="24"/>
          <w:szCs w:val="24"/>
        </w:rPr>
        <w:t>Program: __</w:t>
      </w:r>
      <w:r w:rsidR="00487C9D" w:rsidRPr="00487C9D">
        <w:rPr>
          <w:rFonts w:asciiTheme="majorHAnsi" w:hAnsiTheme="majorHAnsi" w:cs="Arial"/>
          <w:sz w:val="24"/>
          <w:szCs w:val="24"/>
          <w:u w:val="single"/>
        </w:rPr>
        <w:t>Youth In School</w:t>
      </w:r>
      <w:r w:rsidRPr="00734F1D">
        <w:rPr>
          <w:rFonts w:asciiTheme="majorHAnsi" w:hAnsiTheme="majorHAnsi" w:cs="Arial"/>
          <w:b/>
          <w:sz w:val="24"/>
          <w:szCs w:val="24"/>
        </w:rPr>
        <w:t>____________________________________</w:t>
      </w:r>
    </w:p>
    <w:p w14:paraId="38F6265D" w14:textId="77777777" w:rsidR="00A740F4" w:rsidRPr="009A56EC" w:rsidRDefault="003A7742" w:rsidP="003A7742">
      <w:pPr>
        <w:tabs>
          <w:tab w:val="center" w:pos="4680"/>
          <w:tab w:val="left" w:pos="6870"/>
        </w:tabs>
        <w:rPr>
          <w:rFonts w:asciiTheme="majorHAnsi" w:hAnsiTheme="majorHAnsi" w:cs="Arial"/>
          <w:sz w:val="24"/>
          <w:szCs w:val="24"/>
        </w:rPr>
      </w:pPr>
      <w:r w:rsidRPr="00734F1D">
        <w:rPr>
          <w:rFonts w:asciiTheme="majorHAnsi" w:hAnsiTheme="majorHAnsi" w:cs="Arial"/>
          <w:sz w:val="24"/>
          <w:szCs w:val="24"/>
        </w:rPr>
        <w:t>(Adult, Dislocated Worker, Youth Out of School, Youth In School</w:t>
      </w:r>
      <w:r w:rsidR="00A740F4" w:rsidRPr="00734F1D">
        <w:rPr>
          <w:rFonts w:asciiTheme="majorHAnsi" w:hAnsiTheme="majorHAnsi" w:cs="Arial"/>
          <w:sz w:val="24"/>
          <w:szCs w:val="24"/>
        </w:rPr>
        <w:t>)</w:t>
      </w:r>
    </w:p>
    <w:p w14:paraId="562A9D2B" w14:textId="77777777" w:rsidR="009A56EC" w:rsidRDefault="009A56EC" w:rsidP="003A7742">
      <w:pPr>
        <w:tabs>
          <w:tab w:val="center" w:pos="4680"/>
          <w:tab w:val="left" w:pos="6870"/>
        </w:tabs>
        <w:rPr>
          <w:rFonts w:asciiTheme="majorHAnsi" w:hAnsiTheme="majorHAnsi" w:cs="Arial"/>
          <w:b/>
          <w:sz w:val="24"/>
          <w:szCs w:val="24"/>
        </w:rPr>
      </w:pPr>
    </w:p>
    <w:p w14:paraId="3BDC5D3A" w14:textId="74106215" w:rsidR="00A740F4" w:rsidRPr="00734F1D" w:rsidRDefault="00A740F4" w:rsidP="003A7742">
      <w:pPr>
        <w:tabs>
          <w:tab w:val="center" w:pos="4680"/>
          <w:tab w:val="left" w:pos="6870"/>
        </w:tabs>
        <w:rPr>
          <w:rFonts w:asciiTheme="majorHAnsi" w:hAnsiTheme="majorHAnsi" w:cs="Arial"/>
          <w:b/>
          <w:sz w:val="24"/>
          <w:szCs w:val="24"/>
        </w:rPr>
      </w:pPr>
      <w:r w:rsidRPr="00734F1D">
        <w:rPr>
          <w:rFonts w:asciiTheme="majorHAnsi" w:hAnsiTheme="majorHAnsi" w:cs="Arial"/>
          <w:b/>
          <w:sz w:val="24"/>
          <w:szCs w:val="24"/>
        </w:rPr>
        <w:t>Area: _</w:t>
      </w:r>
      <w:r w:rsidR="00487C9D">
        <w:rPr>
          <w:rFonts w:asciiTheme="majorHAnsi" w:hAnsiTheme="majorHAnsi" w:cs="Arial"/>
          <w:sz w:val="24"/>
          <w:szCs w:val="24"/>
          <w:u w:val="single"/>
        </w:rPr>
        <w:t xml:space="preserve">Henry County </w:t>
      </w:r>
      <w:r w:rsidRPr="00734F1D">
        <w:rPr>
          <w:rFonts w:asciiTheme="majorHAnsi" w:hAnsiTheme="majorHAnsi" w:cs="Arial"/>
          <w:b/>
          <w:sz w:val="24"/>
          <w:szCs w:val="24"/>
        </w:rPr>
        <w:t>______________________________________</w:t>
      </w:r>
    </w:p>
    <w:p w14:paraId="0FF15569" w14:textId="77777777" w:rsidR="00A740F4" w:rsidRDefault="00A740F4" w:rsidP="003A7742">
      <w:pPr>
        <w:tabs>
          <w:tab w:val="center" w:pos="4680"/>
          <w:tab w:val="left" w:pos="6870"/>
        </w:tabs>
        <w:rPr>
          <w:rFonts w:asciiTheme="majorHAnsi" w:hAnsiTheme="majorHAnsi" w:cs="Arial"/>
          <w:sz w:val="24"/>
          <w:szCs w:val="24"/>
        </w:rPr>
      </w:pPr>
      <w:r w:rsidRPr="00734F1D">
        <w:rPr>
          <w:rFonts w:asciiTheme="majorHAnsi" w:hAnsiTheme="majorHAnsi" w:cs="Arial"/>
          <w:sz w:val="24"/>
          <w:szCs w:val="24"/>
        </w:rPr>
        <w:t>(Danville, Martinsville, Patrick County, Pittsylvania County, Henry County)</w:t>
      </w:r>
    </w:p>
    <w:p w14:paraId="386660BB" w14:textId="77777777" w:rsidR="009A56EC" w:rsidRPr="009A56EC" w:rsidRDefault="009A56EC" w:rsidP="003A7742">
      <w:pPr>
        <w:tabs>
          <w:tab w:val="center" w:pos="4680"/>
          <w:tab w:val="left" w:pos="6870"/>
        </w:tabs>
        <w:rPr>
          <w:rFonts w:asciiTheme="majorHAnsi" w:hAnsiTheme="majorHAnsi" w:cs="Arial"/>
          <w:sz w:val="24"/>
          <w:szCs w:val="24"/>
        </w:rPr>
      </w:pPr>
    </w:p>
    <w:p w14:paraId="4A99B9A1" w14:textId="77777777" w:rsidR="00A740F4" w:rsidRPr="00734F1D" w:rsidRDefault="00A740F4" w:rsidP="003A7742">
      <w:pPr>
        <w:tabs>
          <w:tab w:val="center" w:pos="4680"/>
          <w:tab w:val="left" w:pos="6870"/>
        </w:tabs>
        <w:rPr>
          <w:rFonts w:asciiTheme="majorHAnsi" w:hAnsiTheme="majorHAnsi" w:cs="Arial"/>
          <w:b/>
          <w:sz w:val="24"/>
          <w:szCs w:val="24"/>
          <w:u w:val="single"/>
        </w:rPr>
      </w:pPr>
      <w:r w:rsidRPr="00734F1D">
        <w:rPr>
          <w:rFonts w:asciiTheme="majorHAnsi" w:hAnsiTheme="majorHAnsi" w:cs="Arial"/>
          <w:b/>
          <w:sz w:val="24"/>
          <w:szCs w:val="24"/>
          <w:u w:val="single"/>
        </w:rPr>
        <w:t>Purpose</w:t>
      </w:r>
    </w:p>
    <w:p w14:paraId="06732B36" w14:textId="77777777" w:rsidR="003A7742" w:rsidRPr="00734F1D" w:rsidRDefault="003A7742" w:rsidP="003A7742">
      <w:pPr>
        <w:tabs>
          <w:tab w:val="center" w:pos="4680"/>
          <w:tab w:val="left" w:pos="6870"/>
        </w:tabs>
        <w:rPr>
          <w:rFonts w:asciiTheme="majorHAnsi" w:hAnsiTheme="majorHAnsi" w:cs="Arial"/>
          <w:sz w:val="24"/>
          <w:szCs w:val="24"/>
        </w:rPr>
      </w:pPr>
      <w:r w:rsidRPr="00734F1D">
        <w:rPr>
          <w:rFonts w:asciiTheme="majorHAnsi" w:hAnsiTheme="majorHAnsi" w:cs="Arial"/>
          <w:sz w:val="24"/>
          <w:szCs w:val="24"/>
        </w:rPr>
        <w:t>The purpose of this plan is to provide a description of how the service provider will improve enrollment numbers and deliver an increased number of services to our clients while adhering to prescribed performance obligations.  In order to successfully complete the mission of the West Piedmont Workforce Investment Board, and to meet the performance measures mutually agreed upon by the WPWIB and the service provider, a dramatic increase in client enrollment and the provision of services is needed.  This plan will detail measures that will be pursued by the service provider to identify and enroll new clients, and the plan for their enrollment in intensive program services.  Documentation of each activity must be provided to the WPWIB each month by the 5</w:t>
      </w:r>
      <w:r w:rsidRPr="00734F1D">
        <w:rPr>
          <w:rFonts w:asciiTheme="majorHAnsi" w:hAnsiTheme="majorHAnsi" w:cs="Arial"/>
          <w:sz w:val="24"/>
          <w:szCs w:val="24"/>
          <w:vertAlign w:val="superscript"/>
        </w:rPr>
        <w:t>th</w:t>
      </w:r>
      <w:r w:rsidRPr="00734F1D">
        <w:rPr>
          <w:rFonts w:asciiTheme="majorHAnsi" w:hAnsiTheme="majorHAnsi" w:cs="Arial"/>
          <w:sz w:val="24"/>
          <w:szCs w:val="24"/>
        </w:rPr>
        <w:t xml:space="preserve"> of the month.  Electronic submissions are acceptable and should be sent to Lisa Fultz at </w:t>
      </w:r>
      <w:hyperlink r:id="rId9" w:history="1">
        <w:r w:rsidRPr="00734F1D">
          <w:rPr>
            <w:rStyle w:val="Hyperlink"/>
            <w:rFonts w:asciiTheme="majorHAnsi" w:hAnsiTheme="majorHAnsi" w:cs="Arial"/>
            <w:sz w:val="24"/>
            <w:szCs w:val="24"/>
          </w:rPr>
          <w:t>lfultz@wpwib.org</w:t>
        </w:r>
      </w:hyperlink>
      <w:r w:rsidRPr="00734F1D">
        <w:rPr>
          <w:rFonts w:asciiTheme="majorHAnsi" w:hAnsiTheme="majorHAnsi" w:cs="Arial"/>
          <w:sz w:val="24"/>
          <w:szCs w:val="24"/>
        </w:rPr>
        <w:t xml:space="preserve"> </w:t>
      </w:r>
      <w:proofErr w:type="gramStart"/>
      <w:r w:rsidRPr="00734F1D">
        <w:rPr>
          <w:rFonts w:asciiTheme="majorHAnsi" w:hAnsiTheme="majorHAnsi" w:cs="Arial"/>
          <w:sz w:val="24"/>
          <w:szCs w:val="24"/>
        </w:rPr>
        <w:t>with</w:t>
      </w:r>
      <w:proofErr w:type="gramEnd"/>
      <w:r w:rsidRPr="00734F1D">
        <w:rPr>
          <w:rFonts w:asciiTheme="majorHAnsi" w:hAnsiTheme="majorHAnsi" w:cs="Arial"/>
          <w:sz w:val="24"/>
          <w:szCs w:val="24"/>
        </w:rPr>
        <w:t xml:space="preserve"> “PIP “Program Name”, “Locale” – “Provider Name”.</w:t>
      </w:r>
    </w:p>
    <w:p w14:paraId="0B4D624E" w14:textId="77777777" w:rsidR="00A740F4" w:rsidRPr="00734F1D" w:rsidRDefault="00A740F4" w:rsidP="003A7742">
      <w:pPr>
        <w:tabs>
          <w:tab w:val="center" w:pos="4680"/>
          <w:tab w:val="left" w:pos="6870"/>
        </w:tabs>
        <w:rPr>
          <w:rFonts w:asciiTheme="majorHAnsi" w:hAnsiTheme="majorHAnsi" w:cs="Arial"/>
          <w:sz w:val="24"/>
          <w:szCs w:val="24"/>
        </w:rPr>
      </w:pPr>
    </w:p>
    <w:p w14:paraId="32C0F9D7" w14:textId="77777777" w:rsidR="00A740F4" w:rsidRPr="00734F1D" w:rsidRDefault="00A740F4" w:rsidP="00A740F4">
      <w:pPr>
        <w:contextualSpacing/>
        <w:rPr>
          <w:rFonts w:asciiTheme="majorHAnsi" w:hAnsiTheme="majorHAnsi" w:cs="Arial"/>
          <w:b/>
          <w:sz w:val="24"/>
          <w:szCs w:val="24"/>
          <w:u w:val="single"/>
        </w:rPr>
      </w:pPr>
      <w:r w:rsidRPr="00734F1D">
        <w:rPr>
          <w:rFonts w:asciiTheme="majorHAnsi" w:hAnsiTheme="majorHAnsi" w:cs="Arial"/>
          <w:b/>
          <w:sz w:val="24"/>
          <w:szCs w:val="24"/>
          <w:u w:val="single"/>
        </w:rPr>
        <w:t>Technical Assistance</w:t>
      </w:r>
    </w:p>
    <w:p w14:paraId="303D8D17" w14:textId="77777777" w:rsidR="00A740F4" w:rsidRPr="00734F1D" w:rsidRDefault="00A740F4" w:rsidP="00A740F4">
      <w:pPr>
        <w:contextualSpacing/>
        <w:jc w:val="both"/>
        <w:rPr>
          <w:rFonts w:asciiTheme="majorHAnsi" w:hAnsiTheme="majorHAnsi" w:cs="Arial"/>
          <w:sz w:val="24"/>
          <w:szCs w:val="24"/>
        </w:rPr>
      </w:pPr>
      <w:r w:rsidRPr="00734F1D">
        <w:rPr>
          <w:rFonts w:asciiTheme="majorHAnsi" w:hAnsiTheme="majorHAnsi" w:cs="Arial"/>
          <w:sz w:val="24"/>
          <w:szCs w:val="24"/>
        </w:rPr>
        <w:t>If a Contracted Provider requests assistance from the WPWIB, the WPWIB will make technical assistance available. Technical assistance can include meetings, additional training on matters related to performance measures</w:t>
      </w:r>
      <w:proofErr w:type="gramStart"/>
      <w:r w:rsidRPr="00734F1D">
        <w:rPr>
          <w:rFonts w:asciiTheme="majorHAnsi" w:hAnsiTheme="majorHAnsi" w:cs="Arial"/>
          <w:sz w:val="24"/>
          <w:szCs w:val="24"/>
        </w:rPr>
        <w:t>,  outreach</w:t>
      </w:r>
      <w:proofErr w:type="gramEnd"/>
      <w:r w:rsidRPr="00734F1D">
        <w:rPr>
          <w:rFonts w:asciiTheme="majorHAnsi" w:hAnsiTheme="majorHAnsi" w:cs="Arial"/>
          <w:sz w:val="24"/>
          <w:szCs w:val="24"/>
        </w:rPr>
        <w:t xml:space="preserve"> strategic support and assistance with data analysis.</w:t>
      </w:r>
    </w:p>
    <w:p w14:paraId="445A78FB" w14:textId="77777777" w:rsidR="00A740F4" w:rsidRPr="00734F1D" w:rsidRDefault="00A740F4" w:rsidP="00A740F4">
      <w:pPr>
        <w:contextualSpacing/>
        <w:rPr>
          <w:rFonts w:asciiTheme="majorHAnsi" w:hAnsiTheme="majorHAnsi" w:cs="Arial"/>
          <w:sz w:val="24"/>
          <w:szCs w:val="24"/>
          <w:u w:val="single"/>
        </w:rPr>
      </w:pPr>
    </w:p>
    <w:p w14:paraId="5DE015EA" w14:textId="77777777" w:rsidR="009A56EC" w:rsidRDefault="009A56EC">
      <w:pPr>
        <w:rPr>
          <w:rFonts w:asciiTheme="majorHAnsi" w:hAnsiTheme="majorHAnsi" w:cs="Arial"/>
          <w:b/>
          <w:sz w:val="24"/>
          <w:szCs w:val="24"/>
          <w:u w:val="single"/>
        </w:rPr>
      </w:pPr>
      <w:r>
        <w:rPr>
          <w:rFonts w:asciiTheme="majorHAnsi" w:hAnsiTheme="majorHAnsi" w:cs="Arial"/>
          <w:b/>
          <w:sz w:val="24"/>
          <w:szCs w:val="24"/>
          <w:u w:val="single"/>
        </w:rPr>
        <w:br w:type="page"/>
      </w:r>
    </w:p>
    <w:p w14:paraId="78B59EF3" w14:textId="77777777" w:rsidR="00A740F4" w:rsidRPr="00734F1D" w:rsidRDefault="00A740F4" w:rsidP="00A740F4">
      <w:pPr>
        <w:contextualSpacing/>
        <w:rPr>
          <w:rFonts w:asciiTheme="majorHAnsi" w:hAnsiTheme="majorHAnsi" w:cs="Arial"/>
          <w:b/>
          <w:sz w:val="24"/>
          <w:szCs w:val="24"/>
          <w:u w:val="single"/>
        </w:rPr>
      </w:pPr>
      <w:r w:rsidRPr="00734F1D">
        <w:rPr>
          <w:rFonts w:asciiTheme="majorHAnsi" w:hAnsiTheme="majorHAnsi" w:cs="Arial"/>
          <w:b/>
          <w:sz w:val="24"/>
          <w:szCs w:val="24"/>
          <w:u w:val="single"/>
        </w:rPr>
        <w:lastRenderedPageBreak/>
        <w:t>Reporting Requirements</w:t>
      </w:r>
    </w:p>
    <w:p w14:paraId="6A9FD486" w14:textId="77777777" w:rsidR="009A56EC" w:rsidRDefault="00A740F4" w:rsidP="009A56EC">
      <w:pPr>
        <w:tabs>
          <w:tab w:val="center" w:pos="4680"/>
          <w:tab w:val="left" w:pos="6870"/>
        </w:tabs>
        <w:rPr>
          <w:rFonts w:asciiTheme="majorHAnsi" w:hAnsiTheme="majorHAnsi"/>
          <w:sz w:val="24"/>
          <w:szCs w:val="24"/>
        </w:rPr>
      </w:pPr>
      <w:r w:rsidRPr="00734F1D">
        <w:rPr>
          <w:rFonts w:asciiTheme="majorHAnsi" w:hAnsiTheme="majorHAnsi" w:cs="Arial"/>
          <w:sz w:val="24"/>
          <w:szCs w:val="24"/>
        </w:rPr>
        <w:t xml:space="preserve">The Contracted Provider is required to provide a Performance Improvement Plan progress report to the </w:t>
      </w:r>
      <w:r w:rsidR="00A3256A" w:rsidRPr="00734F1D">
        <w:rPr>
          <w:rFonts w:asciiTheme="majorHAnsi" w:hAnsiTheme="majorHAnsi" w:cs="Arial"/>
          <w:sz w:val="24"/>
          <w:szCs w:val="24"/>
        </w:rPr>
        <w:t>WPWIB Executive Director</w:t>
      </w:r>
      <w:r w:rsidRPr="00734F1D">
        <w:rPr>
          <w:rFonts w:asciiTheme="majorHAnsi" w:hAnsiTheme="majorHAnsi" w:cs="Arial"/>
          <w:sz w:val="24"/>
          <w:szCs w:val="24"/>
        </w:rPr>
        <w:t xml:space="preserve"> on a monthly basis for the duration of the Performance Improvement Plan time period. The report format is included in Attachment </w:t>
      </w:r>
      <w:r w:rsidR="00734F1D" w:rsidRPr="00734F1D">
        <w:rPr>
          <w:rFonts w:asciiTheme="majorHAnsi" w:hAnsiTheme="majorHAnsi" w:cs="Arial"/>
          <w:sz w:val="24"/>
          <w:szCs w:val="24"/>
        </w:rPr>
        <w:t>D</w:t>
      </w:r>
      <w:r w:rsidRPr="00734F1D">
        <w:rPr>
          <w:rFonts w:asciiTheme="majorHAnsi" w:hAnsiTheme="majorHAnsi" w:cs="Arial"/>
          <w:sz w:val="24"/>
          <w:szCs w:val="24"/>
        </w:rPr>
        <w:t xml:space="preserve">.  Documentation of each activity must be provided to the WPWIB each month by the </w:t>
      </w:r>
      <w:r w:rsidRPr="00734F1D">
        <w:rPr>
          <w:rFonts w:asciiTheme="majorHAnsi" w:hAnsiTheme="majorHAnsi" w:cs="Arial"/>
          <w:b/>
          <w:sz w:val="24"/>
          <w:szCs w:val="24"/>
        </w:rPr>
        <w:t>5</w:t>
      </w:r>
      <w:r w:rsidRPr="00734F1D">
        <w:rPr>
          <w:rFonts w:asciiTheme="majorHAnsi" w:hAnsiTheme="majorHAnsi" w:cs="Arial"/>
          <w:b/>
          <w:sz w:val="24"/>
          <w:szCs w:val="24"/>
          <w:vertAlign w:val="superscript"/>
        </w:rPr>
        <w:t>th</w:t>
      </w:r>
      <w:r w:rsidRPr="00734F1D">
        <w:rPr>
          <w:rFonts w:asciiTheme="majorHAnsi" w:hAnsiTheme="majorHAnsi" w:cs="Arial"/>
          <w:b/>
          <w:sz w:val="24"/>
          <w:szCs w:val="24"/>
        </w:rPr>
        <w:t xml:space="preserve"> of the month</w:t>
      </w:r>
      <w:r w:rsidR="00734F1D" w:rsidRPr="00734F1D">
        <w:rPr>
          <w:rFonts w:asciiTheme="majorHAnsi" w:hAnsiTheme="majorHAnsi" w:cs="Arial"/>
          <w:b/>
          <w:sz w:val="24"/>
          <w:szCs w:val="24"/>
        </w:rPr>
        <w:t xml:space="preserve"> </w:t>
      </w:r>
      <w:r w:rsidR="00734F1D" w:rsidRPr="00734F1D">
        <w:rPr>
          <w:rFonts w:asciiTheme="majorHAnsi" w:hAnsiTheme="majorHAnsi" w:cs="Arial"/>
          <w:sz w:val="24"/>
          <w:szCs w:val="24"/>
        </w:rPr>
        <w:t>for the previous month</w:t>
      </w:r>
      <w:r w:rsidRPr="00734F1D">
        <w:rPr>
          <w:rFonts w:asciiTheme="majorHAnsi" w:hAnsiTheme="majorHAnsi" w:cs="Arial"/>
          <w:sz w:val="24"/>
          <w:szCs w:val="24"/>
        </w:rPr>
        <w:t xml:space="preserve">.  Electronic submissions are acceptable and should be sent to Lisa Fultz at </w:t>
      </w:r>
      <w:hyperlink r:id="rId10" w:history="1">
        <w:r w:rsidRPr="00734F1D">
          <w:rPr>
            <w:rStyle w:val="Hyperlink"/>
            <w:rFonts w:asciiTheme="majorHAnsi" w:hAnsiTheme="majorHAnsi" w:cs="Arial"/>
            <w:sz w:val="24"/>
            <w:szCs w:val="24"/>
          </w:rPr>
          <w:t>lfultz@wpwib.org</w:t>
        </w:r>
      </w:hyperlink>
      <w:r w:rsidRPr="00734F1D">
        <w:rPr>
          <w:rFonts w:asciiTheme="majorHAnsi" w:hAnsiTheme="majorHAnsi" w:cs="Arial"/>
          <w:sz w:val="24"/>
          <w:szCs w:val="24"/>
        </w:rPr>
        <w:t xml:space="preserve"> with “PIP_ “Program </w:t>
      </w:r>
      <w:proofErr w:type="spellStart"/>
      <w:r w:rsidRPr="00734F1D">
        <w:rPr>
          <w:rFonts w:asciiTheme="majorHAnsi" w:hAnsiTheme="majorHAnsi" w:cs="Arial"/>
          <w:sz w:val="24"/>
          <w:szCs w:val="24"/>
        </w:rPr>
        <w:t>Name”_”Locale</w:t>
      </w:r>
      <w:proofErr w:type="spellEnd"/>
      <w:r w:rsidRPr="00734F1D">
        <w:rPr>
          <w:rFonts w:asciiTheme="majorHAnsi" w:hAnsiTheme="majorHAnsi" w:cs="Arial"/>
          <w:sz w:val="24"/>
          <w:szCs w:val="24"/>
        </w:rPr>
        <w:t xml:space="preserve">” – “Provider </w:t>
      </w:r>
      <w:proofErr w:type="spellStart"/>
      <w:r w:rsidRPr="00734F1D">
        <w:rPr>
          <w:rFonts w:asciiTheme="majorHAnsi" w:hAnsiTheme="majorHAnsi" w:cs="Arial"/>
          <w:sz w:val="24"/>
          <w:szCs w:val="24"/>
        </w:rPr>
        <w:t>Name”_”Date</w:t>
      </w:r>
      <w:proofErr w:type="spellEnd"/>
      <w:r w:rsidRPr="00734F1D">
        <w:rPr>
          <w:rFonts w:asciiTheme="majorHAnsi" w:hAnsiTheme="majorHAnsi" w:cs="Arial"/>
          <w:sz w:val="24"/>
          <w:szCs w:val="24"/>
        </w:rPr>
        <w:t>”.  For example, Henry County Youth In School report submitted March 5</w:t>
      </w:r>
      <w:r w:rsidRPr="00734F1D">
        <w:rPr>
          <w:rFonts w:asciiTheme="majorHAnsi" w:hAnsiTheme="majorHAnsi" w:cs="Arial"/>
          <w:sz w:val="24"/>
          <w:szCs w:val="24"/>
          <w:vertAlign w:val="superscript"/>
        </w:rPr>
        <w:t>th</w:t>
      </w:r>
      <w:r w:rsidRPr="00734F1D">
        <w:rPr>
          <w:rFonts w:asciiTheme="majorHAnsi" w:hAnsiTheme="majorHAnsi" w:cs="Arial"/>
          <w:sz w:val="24"/>
          <w:szCs w:val="24"/>
        </w:rPr>
        <w:t xml:space="preserve"> would be named PIP Youth In Henry County 03052014.</w:t>
      </w:r>
    </w:p>
    <w:p w14:paraId="10A90973" w14:textId="77777777" w:rsidR="00A3256A" w:rsidRPr="00EB7BBA" w:rsidRDefault="003A7742" w:rsidP="00EB7BBA">
      <w:pPr>
        <w:pStyle w:val="ListParagraph"/>
        <w:numPr>
          <w:ilvl w:val="0"/>
          <w:numId w:val="7"/>
        </w:numPr>
        <w:spacing w:after="160" w:line="259" w:lineRule="auto"/>
        <w:rPr>
          <w:rFonts w:asciiTheme="majorHAnsi" w:hAnsiTheme="majorHAnsi" w:cs="Times New Roman"/>
          <w:sz w:val="24"/>
          <w:szCs w:val="24"/>
        </w:rPr>
      </w:pPr>
      <w:r w:rsidRPr="009A56EC">
        <w:rPr>
          <w:rFonts w:asciiTheme="majorHAnsi" w:hAnsiTheme="majorHAnsi" w:cs="Times New Roman"/>
          <w:b/>
          <w:sz w:val="24"/>
          <w:szCs w:val="24"/>
        </w:rPr>
        <w:t>Client Identification and Enrollment Plan:</w:t>
      </w:r>
      <w:r w:rsidRPr="009A56EC">
        <w:rPr>
          <w:rFonts w:asciiTheme="majorHAnsi" w:hAnsiTheme="majorHAnsi" w:cs="Times New Roman"/>
          <w:sz w:val="24"/>
          <w:szCs w:val="24"/>
        </w:rPr>
        <w:t xml:space="preserve"> In this section, the service provider will describe their plan for identifying and enrolling new clients into the program.   Outreach related to program services and options is a major component of this section.  The provider should detail the manner in which potential enrollees will be identified, retained and served by the program.  </w:t>
      </w:r>
      <w:r w:rsidR="009A56EC">
        <w:rPr>
          <w:rFonts w:asciiTheme="majorHAnsi" w:hAnsiTheme="majorHAnsi" w:cs="Times New Roman"/>
          <w:sz w:val="24"/>
          <w:szCs w:val="24"/>
        </w:rPr>
        <w:t>Providers must address this area if enrollment is below 50% of contracted level.</w:t>
      </w:r>
      <w:r w:rsidR="00EB7BBA" w:rsidRPr="00EB7BBA">
        <w:rPr>
          <w:rFonts w:asciiTheme="majorHAnsi" w:hAnsiTheme="majorHAnsi" w:cs="Times New Roman"/>
          <w:sz w:val="24"/>
          <w:szCs w:val="24"/>
        </w:rPr>
        <w:t xml:space="preserve"> </w:t>
      </w:r>
      <w:r w:rsidR="00EB7BBA">
        <w:rPr>
          <w:rFonts w:asciiTheme="majorHAnsi" w:hAnsiTheme="majorHAnsi" w:cs="Times New Roman"/>
          <w:sz w:val="24"/>
          <w:szCs w:val="24"/>
        </w:rPr>
        <w:t xml:space="preserve"> Processes for ensuring measurements are met should be clearly described.</w:t>
      </w:r>
      <w:r w:rsidR="00EB7BBA" w:rsidRPr="00734F1D">
        <w:rPr>
          <w:rFonts w:asciiTheme="majorHAnsi" w:hAnsiTheme="majorHAnsi" w:cs="Times New Roman"/>
          <w:sz w:val="24"/>
          <w:szCs w:val="24"/>
        </w:rPr>
        <w:t xml:space="preserve"> </w:t>
      </w:r>
      <w:r w:rsidR="00EB7BBA" w:rsidRPr="00EB7BBA">
        <w:rPr>
          <w:rFonts w:asciiTheme="majorHAnsi" w:hAnsiTheme="majorHAnsi" w:cs="Times New Roman"/>
          <w:sz w:val="24"/>
          <w:szCs w:val="24"/>
        </w:rPr>
        <w:t xml:space="preserve">This section should involve input from both case managers as well as the management team.  </w:t>
      </w:r>
    </w:p>
    <w:p w14:paraId="3FDC426A" w14:textId="77777777" w:rsidR="00A3256A" w:rsidRPr="00734F1D" w:rsidRDefault="00A3256A" w:rsidP="003A7742">
      <w:pPr>
        <w:pStyle w:val="ListParagraph"/>
        <w:tabs>
          <w:tab w:val="center" w:pos="4680"/>
          <w:tab w:val="left" w:pos="6870"/>
        </w:tabs>
        <w:rPr>
          <w:rFonts w:asciiTheme="majorHAnsi" w:hAnsiTheme="majorHAnsi" w:cs="Times New Roman"/>
          <w:sz w:val="24"/>
          <w:szCs w:val="24"/>
        </w:rPr>
      </w:pPr>
    </w:p>
    <w:p w14:paraId="7FECBAD7" w14:textId="77777777" w:rsidR="003A7742" w:rsidRPr="00734F1D" w:rsidRDefault="003A7742" w:rsidP="003A7742">
      <w:pPr>
        <w:pStyle w:val="ListParagraph"/>
        <w:tabs>
          <w:tab w:val="center" w:pos="4680"/>
          <w:tab w:val="left" w:pos="6870"/>
        </w:tabs>
        <w:rPr>
          <w:rFonts w:asciiTheme="majorHAnsi" w:hAnsiTheme="majorHAnsi" w:cs="Times New Roman"/>
          <w:sz w:val="24"/>
          <w:szCs w:val="24"/>
        </w:rPr>
      </w:pPr>
    </w:p>
    <w:p w14:paraId="37C8BE3F" w14:textId="77777777" w:rsidR="003A7742" w:rsidRPr="00EB7BBA" w:rsidRDefault="003A7742" w:rsidP="00EB7BBA">
      <w:pPr>
        <w:pStyle w:val="ListParagraph"/>
        <w:numPr>
          <w:ilvl w:val="0"/>
          <w:numId w:val="7"/>
        </w:numPr>
        <w:spacing w:after="160" w:line="259" w:lineRule="auto"/>
        <w:rPr>
          <w:rFonts w:asciiTheme="majorHAnsi" w:hAnsiTheme="majorHAnsi" w:cs="Times New Roman"/>
          <w:sz w:val="24"/>
          <w:szCs w:val="24"/>
        </w:rPr>
      </w:pPr>
      <w:r w:rsidRPr="00734F1D">
        <w:rPr>
          <w:rFonts w:asciiTheme="majorHAnsi" w:hAnsiTheme="majorHAnsi" w:cs="Times New Roman"/>
          <w:b/>
          <w:sz w:val="24"/>
          <w:szCs w:val="24"/>
        </w:rPr>
        <w:t xml:space="preserve">Client Service </w:t>
      </w:r>
      <w:r w:rsidR="00A3256A" w:rsidRPr="00734F1D">
        <w:rPr>
          <w:rFonts w:asciiTheme="majorHAnsi" w:hAnsiTheme="majorHAnsi" w:cs="Times New Roman"/>
          <w:b/>
          <w:sz w:val="24"/>
          <w:szCs w:val="24"/>
        </w:rPr>
        <w:t>Funding Plan</w:t>
      </w:r>
      <w:r w:rsidRPr="00734F1D">
        <w:rPr>
          <w:rFonts w:asciiTheme="majorHAnsi" w:hAnsiTheme="majorHAnsi" w:cs="Times New Roman"/>
          <w:b/>
          <w:sz w:val="24"/>
          <w:szCs w:val="24"/>
        </w:rPr>
        <w:t>:</w:t>
      </w:r>
      <w:r w:rsidRPr="00734F1D">
        <w:rPr>
          <w:rFonts w:asciiTheme="majorHAnsi" w:hAnsiTheme="majorHAnsi" w:cs="Times New Roman"/>
          <w:sz w:val="24"/>
          <w:szCs w:val="24"/>
        </w:rPr>
        <w:t xml:space="preserve">  In this section, the service provider will outline the manner in which </w:t>
      </w:r>
      <w:r w:rsidR="009A56EC">
        <w:rPr>
          <w:rFonts w:asciiTheme="majorHAnsi" w:hAnsiTheme="majorHAnsi" w:cs="Times New Roman"/>
          <w:sz w:val="24"/>
          <w:szCs w:val="24"/>
        </w:rPr>
        <w:t>direct client</w:t>
      </w:r>
      <w:r w:rsidRPr="00734F1D">
        <w:rPr>
          <w:rFonts w:asciiTheme="majorHAnsi" w:hAnsiTheme="majorHAnsi" w:cs="Times New Roman"/>
          <w:sz w:val="24"/>
          <w:szCs w:val="24"/>
        </w:rPr>
        <w:t xml:space="preserve"> </w:t>
      </w:r>
      <w:r w:rsidR="00EB7BBA">
        <w:rPr>
          <w:rFonts w:asciiTheme="majorHAnsi" w:hAnsiTheme="majorHAnsi" w:cs="Times New Roman"/>
          <w:sz w:val="24"/>
          <w:szCs w:val="24"/>
        </w:rPr>
        <w:t>expenses</w:t>
      </w:r>
      <w:r w:rsidR="009A56EC">
        <w:rPr>
          <w:rFonts w:asciiTheme="majorHAnsi" w:hAnsiTheme="majorHAnsi" w:cs="Times New Roman"/>
          <w:sz w:val="24"/>
          <w:szCs w:val="24"/>
        </w:rPr>
        <w:t xml:space="preserve"> will be </w:t>
      </w:r>
      <w:r w:rsidR="00EB7BBA">
        <w:rPr>
          <w:rFonts w:asciiTheme="majorHAnsi" w:hAnsiTheme="majorHAnsi" w:cs="Times New Roman"/>
          <w:sz w:val="24"/>
          <w:szCs w:val="24"/>
        </w:rPr>
        <w:t xml:space="preserve">utilized. </w:t>
      </w:r>
      <w:r w:rsidR="009A56EC">
        <w:rPr>
          <w:rFonts w:asciiTheme="majorHAnsi" w:hAnsiTheme="majorHAnsi" w:cs="Times New Roman"/>
          <w:sz w:val="24"/>
          <w:szCs w:val="24"/>
        </w:rPr>
        <w:t xml:space="preserve"> </w:t>
      </w:r>
      <w:r w:rsidR="00EB7BBA">
        <w:rPr>
          <w:rFonts w:asciiTheme="majorHAnsi" w:hAnsiTheme="majorHAnsi" w:cs="Times New Roman"/>
          <w:sz w:val="24"/>
          <w:szCs w:val="24"/>
        </w:rPr>
        <w:t>Processes for ensuring measurements are met should be clearly described.</w:t>
      </w:r>
      <w:r w:rsidR="00EB7BBA" w:rsidRPr="00734F1D">
        <w:rPr>
          <w:rFonts w:asciiTheme="majorHAnsi" w:hAnsiTheme="majorHAnsi" w:cs="Times New Roman"/>
          <w:sz w:val="24"/>
          <w:szCs w:val="24"/>
        </w:rPr>
        <w:t xml:space="preserve"> </w:t>
      </w:r>
      <w:r w:rsidRPr="00734F1D">
        <w:rPr>
          <w:rFonts w:asciiTheme="majorHAnsi" w:hAnsiTheme="majorHAnsi" w:cs="Times New Roman"/>
          <w:sz w:val="24"/>
          <w:szCs w:val="24"/>
        </w:rPr>
        <w:t xml:space="preserve">Currently, many providers are under budget for expenses directly servicing clients. </w:t>
      </w:r>
      <w:r w:rsidR="00EB7BBA">
        <w:rPr>
          <w:rFonts w:asciiTheme="majorHAnsi" w:hAnsiTheme="majorHAnsi" w:cs="Times New Roman"/>
          <w:sz w:val="24"/>
          <w:szCs w:val="24"/>
        </w:rPr>
        <w:t xml:space="preserve">  </w:t>
      </w:r>
      <w:r w:rsidRPr="00EB7BBA">
        <w:rPr>
          <w:rFonts w:asciiTheme="majorHAnsi" w:hAnsiTheme="majorHAnsi" w:cs="Times New Roman"/>
          <w:sz w:val="24"/>
          <w:szCs w:val="24"/>
        </w:rPr>
        <w:t xml:space="preserve">If this trend continues, our region could experience a significant reduction in allocations for the next Program Year. </w:t>
      </w:r>
    </w:p>
    <w:p w14:paraId="2B373F58" w14:textId="77777777" w:rsidR="00EB7BBA" w:rsidRPr="00EB7BBA" w:rsidRDefault="00EB7BBA" w:rsidP="00EB7BBA">
      <w:pPr>
        <w:tabs>
          <w:tab w:val="center" w:pos="4680"/>
          <w:tab w:val="left" w:pos="6870"/>
        </w:tabs>
        <w:spacing w:after="160" w:line="259" w:lineRule="auto"/>
        <w:rPr>
          <w:rFonts w:asciiTheme="majorHAnsi" w:hAnsiTheme="majorHAnsi" w:cs="Times New Roman"/>
          <w:sz w:val="24"/>
          <w:szCs w:val="24"/>
        </w:rPr>
      </w:pPr>
    </w:p>
    <w:p w14:paraId="0185DF40" w14:textId="77777777" w:rsidR="003A7742" w:rsidRPr="00734F1D" w:rsidRDefault="003A7742" w:rsidP="009A56EC">
      <w:pPr>
        <w:pStyle w:val="ListParagraph"/>
        <w:numPr>
          <w:ilvl w:val="0"/>
          <w:numId w:val="7"/>
        </w:numPr>
        <w:spacing w:after="160" w:line="259" w:lineRule="auto"/>
        <w:rPr>
          <w:rFonts w:asciiTheme="majorHAnsi" w:hAnsiTheme="majorHAnsi" w:cs="Times New Roman"/>
          <w:sz w:val="24"/>
          <w:szCs w:val="24"/>
        </w:rPr>
      </w:pPr>
      <w:r w:rsidRPr="00734F1D">
        <w:rPr>
          <w:rFonts w:asciiTheme="majorHAnsi" w:hAnsiTheme="majorHAnsi" w:cs="Times New Roman"/>
          <w:b/>
          <w:sz w:val="24"/>
          <w:szCs w:val="24"/>
        </w:rPr>
        <w:t>Service Provider Obligations/Measures:</w:t>
      </w:r>
      <w:r w:rsidRPr="00734F1D">
        <w:rPr>
          <w:rFonts w:asciiTheme="majorHAnsi" w:hAnsiTheme="majorHAnsi" w:cs="Times New Roman"/>
          <w:sz w:val="24"/>
          <w:szCs w:val="24"/>
        </w:rPr>
        <w:t xml:space="preserve"> In this section, the service provider will be given an opportunity to explain the manner in which staff and the management team will ensure that common measures are met.  The service provider will outline how the organization will provide exceptional services to </w:t>
      </w:r>
      <w:r w:rsidR="00EB7BBA">
        <w:rPr>
          <w:rFonts w:asciiTheme="majorHAnsi" w:hAnsiTheme="majorHAnsi" w:cs="Times New Roman"/>
          <w:sz w:val="24"/>
          <w:szCs w:val="24"/>
        </w:rPr>
        <w:t>participants.  Processes for ensuring measurements are met should be clearly described.</w:t>
      </w:r>
      <w:r w:rsidRPr="00734F1D">
        <w:rPr>
          <w:rFonts w:asciiTheme="majorHAnsi" w:hAnsiTheme="majorHAnsi" w:cs="Times New Roman"/>
          <w:sz w:val="24"/>
          <w:szCs w:val="24"/>
        </w:rPr>
        <w:t xml:space="preserve"> </w:t>
      </w:r>
    </w:p>
    <w:p w14:paraId="07D24A48" w14:textId="77777777" w:rsidR="003A7742" w:rsidRPr="00734F1D" w:rsidRDefault="003A7742" w:rsidP="003A7742">
      <w:pPr>
        <w:spacing w:after="160" w:line="259" w:lineRule="auto"/>
        <w:rPr>
          <w:rFonts w:asciiTheme="majorHAnsi" w:hAnsiTheme="majorHAnsi" w:cs="Times New Roman"/>
          <w:sz w:val="24"/>
          <w:szCs w:val="24"/>
        </w:rPr>
      </w:pPr>
    </w:p>
    <w:p w14:paraId="29787032" w14:textId="77777777" w:rsidR="003A7742" w:rsidRPr="00734F1D" w:rsidRDefault="003A7742" w:rsidP="00A3256A">
      <w:pPr>
        <w:pStyle w:val="ListParagraph"/>
        <w:spacing w:after="160" w:line="259" w:lineRule="auto"/>
        <w:rPr>
          <w:rFonts w:asciiTheme="majorHAnsi" w:hAnsiTheme="majorHAnsi" w:cs="Times New Roman"/>
          <w:sz w:val="24"/>
          <w:szCs w:val="24"/>
        </w:rPr>
      </w:pPr>
    </w:p>
    <w:p w14:paraId="0C74EA73" w14:textId="77777777" w:rsidR="003A7742" w:rsidRPr="00734F1D" w:rsidRDefault="003A7742" w:rsidP="003A7742">
      <w:pPr>
        <w:rPr>
          <w:rFonts w:asciiTheme="majorHAnsi" w:hAnsiTheme="majorHAnsi" w:cs="Times New Roman"/>
          <w:sz w:val="24"/>
          <w:szCs w:val="24"/>
        </w:rPr>
      </w:pPr>
    </w:p>
    <w:p w14:paraId="7C52E30D" w14:textId="77777777" w:rsidR="003A7742" w:rsidRPr="00734F1D" w:rsidRDefault="003A7742" w:rsidP="003A7742">
      <w:pPr>
        <w:tabs>
          <w:tab w:val="center" w:pos="4680"/>
          <w:tab w:val="left" w:pos="6870"/>
        </w:tabs>
        <w:rPr>
          <w:rFonts w:asciiTheme="majorHAnsi" w:hAnsiTheme="majorHAnsi" w:cs="Times New Roman"/>
          <w:b/>
          <w:sz w:val="24"/>
          <w:szCs w:val="24"/>
        </w:rPr>
      </w:pPr>
    </w:p>
    <w:p w14:paraId="12DD64CC" w14:textId="77777777" w:rsidR="00BD7E05" w:rsidRPr="00734F1D" w:rsidRDefault="00BD7E05" w:rsidP="00E40052">
      <w:pPr>
        <w:contextualSpacing/>
        <w:rPr>
          <w:rFonts w:asciiTheme="majorHAnsi" w:hAnsiTheme="majorHAnsi"/>
          <w:sz w:val="24"/>
          <w:szCs w:val="24"/>
        </w:rPr>
      </w:pPr>
    </w:p>
    <w:p w14:paraId="527093BD" w14:textId="77777777" w:rsidR="007039DB" w:rsidRPr="00734F1D" w:rsidRDefault="007039DB">
      <w:pPr>
        <w:contextualSpacing/>
        <w:rPr>
          <w:rFonts w:asciiTheme="majorHAnsi" w:hAnsiTheme="majorHAnsi"/>
          <w:sz w:val="24"/>
          <w:szCs w:val="24"/>
        </w:rPr>
      </w:pPr>
      <w:r w:rsidRPr="00734F1D">
        <w:rPr>
          <w:rFonts w:asciiTheme="majorHAnsi" w:hAnsiTheme="majorHAnsi"/>
          <w:sz w:val="24"/>
          <w:szCs w:val="24"/>
        </w:rPr>
        <w:br w:type="page"/>
      </w:r>
    </w:p>
    <w:p w14:paraId="43E0AB40" w14:textId="77777777" w:rsidR="00E40052" w:rsidRPr="00734F1D" w:rsidRDefault="00734F1D" w:rsidP="00DA0997">
      <w:pPr>
        <w:rPr>
          <w:rFonts w:asciiTheme="majorHAnsi" w:hAnsiTheme="majorHAnsi"/>
          <w:b/>
          <w:sz w:val="24"/>
          <w:szCs w:val="24"/>
        </w:rPr>
      </w:pPr>
      <w:r w:rsidRPr="00734F1D">
        <w:rPr>
          <w:rFonts w:asciiTheme="majorHAnsi" w:hAnsiTheme="majorHAnsi"/>
          <w:b/>
          <w:sz w:val="24"/>
          <w:szCs w:val="24"/>
        </w:rPr>
        <w:lastRenderedPageBreak/>
        <w:t>Attachment B</w:t>
      </w:r>
      <w:r w:rsidR="00CB10F0" w:rsidRPr="00734F1D">
        <w:rPr>
          <w:rFonts w:asciiTheme="majorHAnsi" w:hAnsiTheme="majorHAnsi"/>
          <w:b/>
          <w:sz w:val="24"/>
          <w:szCs w:val="24"/>
        </w:rPr>
        <w:t xml:space="preserve"> - </w:t>
      </w:r>
      <w:r w:rsidR="00E40052" w:rsidRPr="00734F1D">
        <w:rPr>
          <w:rFonts w:asciiTheme="majorHAnsi" w:hAnsiTheme="majorHAnsi"/>
          <w:b/>
          <w:sz w:val="24"/>
          <w:szCs w:val="24"/>
        </w:rPr>
        <w:t>Analysis of</w:t>
      </w:r>
      <w:r w:rsidR="00CB10F0" w:rsidRPr="00734F1D">
        <w:rPr>
          <w:rFonts w:asciiTheme="majorHAnsi" w:hAnsiTheme="majorHAnsi"/>
          <w:b/>
          <w:sz w:val="24"/>
          <w:szCs w:val="24"/>
        </w:rPr>
        <w:t xml:space="preserve"> Contributing Factors</w:t>
      </w:r>
    </w:p>
    <w:p w14:paraId="2EB35E24" w14:textId="71B22A20" w:rsidR="003254DC" w:rsidRDefault="005B726F" w:rsidP="003254DC">
      <w:pPr>
        <w:pStyle w:val="ListParagraph"/>
        <w:numPr>
          <w:ilvl w:val="0"/>
          <w:numId w:val="6"/>
        </w:numPr>
        <w:ind w:left="360"/>
        <w:rPr>
          <w:rFonts w:asciiTheme="majorHAnsi" w:hAnsiTheme="majorHAnsi"/>
          <w:b/>
          <w:sz w:val="24"/>
          <w:szCs w:val="24"/>
        </w:rPr>
      </w:pPr>
      <w:r w:rsidRPr="00734F1D">
        <w:rPr>
          <w:rFonts w:asciiTheme="majorHAnsi" w:hAnsiTheme="majorHAnsi"/>
          <w:sz w:val="24"/>
          <w:szCs w:val="24"/>
        </w:rPr>
        <w:t xml:space="preserve">Identify the specific issues that contributed to the </w:t>
      </w:r>
      <w:r w:rsidR="00A3256A" w:rsidRPr="00734F1D">
        <w:rPr>
          <w:rFonts w:asciiTheme="majorHAnsi" w:hAnsiTheme="majorHAnsi"/>
          <w:sz w:val="24"/>
          <w:szCs w:val="24"/>
        </w:rPr>
        <w:t>less than 50%</w:t>
      </w:r>
      <w:r w:rsidRPr="00734F1D">
        <w:rPr>
          <w:rFonts w:asciiTheme="majorHAnsi" w:hAnsiTheme="majorHAnsi"/>
          <w:sz w:val="24"/>
          <w:szCs w:val="24"/>
        </w:rPr>
        <w:t xml:space="preserve"> outcome for </w:t>
      </w:r>
      <w:r w:rsidRPr="00734F1D">
        <w:rPr>
          <w:rFonts w:asciiTheme="majorHAnsi" w:hAnsiTheme="majorHAnsi"/>
          <w:b/>
          <w:sz w:val="24"/>
          <w:szCs w:val="24"/>
          <w:u w:val="single"/>
        </w:rPr>
        <w:t xml:space="preserve">each </w:t>
      </w:r>
      <w:r w:rsidR="00A3256A" w:rsidRPr="00734F1D">
        <w:rPr>
          <w:rFonts w:asciiTheme="majorHAnsi" w:hAnsiTheme="majorHAnsi"/>
          <w:sz w:val="24"/>
          <w:szCs w:val="24"/>
        </w:rPr>
        <w:t>applicable item</w:t>
      </w:r>
      <w:r w:rsidRPr="00734F1D">
        <w:rPr>
          <w:rFonts w:asciiTheme="majorHAnsi" w:hAnsiTheme="majorHAnsi"/>
          <w:sz w:val="24"/>
          <w:szCs w:val="24"/>
        </w:rPr>
        <w:t xml:space="preserve"> </w:t>
      </w:r>
      <w:r w:rsidR="00A3256A" w:rsidRPr="00734F1D">
        <w:rPr>
          <w:rFonts w:asciiTheme="majorHAnsi" w:hAnsiTheme="majorHAnsi"/>
          <w:sz w:val="24"/>
          <w:szCs w:val="24"/>
        </w:rPr>
        <w:t>for this program year</w:t>
      </w:r>
      <w:r w:rsidR="00734F1D" w:rsidRPr="00734F1D">
        <w:rPr>
          <w:rFonts w:asciiTheme="majorHAnsi" w:hAnsiTheme="majorHAnsi"/>
          <w:sz w:val="24"/>
          <w:szCs w:val="24"/>
        </w:rPr>
        <w:t xml:space="preserve"> from the attached Excel spreadsheet, </w:t>
      </w:r>
      <w:r w:rsidR="003254DC">
        <w:rPr>
          <w:rFonts w:asciiTheme="majorHAnsi" w:hAnsiTheme="majorHAnsi"/>
          <w:b/>
          <w:sz w:val="24"/>
          <w:szCs w:val="24"/>
        </w:rPr>
        <w:t xml:space="preserve">Attachment </w:t>
      </w:r>
    </w:p>
    <w:p w14:paraId="0CFAABB3" w14:textId="6D62BDA7" w:rsidR="003254DC" w:rsidRPr="003254DC" w:rsidRDefault="003254DC" w:rsidP="003254DC">
      <w:pPr>
        <w:pStyle w:val="ListParagraph"/>
        <w:numPr>
          <w:ilvl w:val="1"/>
          <w:numId w:val="6"/>
        </w:numPr>
        <w:rPr>
          <w:rFonts w:asciiTheme="majorHAnsi" w:hAnsiTheme="majorHAnsi"/>
          <w:b/>
          <w:sz w:val="24"/>
          <w:szCs w:val="24"/>
        </w:rPr>
      </w:pPr>
      <w:r>
        <w:rPr>
          <w:rFonts w:asciiTheme="majorHAnsi" w:hAnsiTheme="majorHAnsi"/>
          <w:b/>
          <w:sz w:val="24"/>
          <w:szCs w:val="24"/>
        </w:rPr>
        <w:t xml:space="preserve">Work Experience/Internship – </w:t>
      </w:r>
      <w:r w:rsidR="0064420B">
        <w:rPr>
          <w:rFonts w:asciiTheme="majorHAnsi" w:hAnsiTheme="majorHAnsi"/>
          <w:sz w:val="24"/>
          <w:szCs w:val="24"/>
        </w:rPr>
        <w:t>Work experience and internships mainly take place within the spring and summer.</w:t>
      </w:r>
    </w:p>
    <w:p w14:paraId="5B07000A" w14:textId="35CBCCB7" w:rsidR="003254DC" w:rsidRDefault="003254DC" w:rsidP="003254DC">
      <w:pPr>
        <w:pStyle w:val="ListParagraph"/>
        <w:numPr>
          <w:ilvl w:val="1"/>
          <w:numId w:val="6"/>
        </w:numPr>
        <w:rPr>
          <w:rFonts w:asciiTheme="majorHAnsi" w:hAnsiTheme="majorHAnsi"/>
          <w:b/>
          <w:sz w:val="24"/>
          <w:szCs w:val="24"/>
        </w:rPr>
      </w:pPr>
      <w:r>
        <w:rPr>
          <w:rFonts w:asciiTheme="majorHAnsi" w:hAnsiTheme="majorHAnsi"/>
          <w:b/>
          <w:sz w:val="24"/>
          <w:szCs w:val="24"/>
        </w:rPr>
        <w:t xml:space="preserve">Other Supportive Services </w:t>
      </w:r>
      <w:r w:rsidR="00C32521">
        <w:rPr>
          <w:rFonts w:asciiTheme="majorHAnsi" w:hAnsiTheme="majorHAnsi"/>
          <w:sz w:val="24"/>
          <w:szCs w:val="24"/>
        </w:rPr>
        <w:t xml:space="preserve">- </w:t>
      </w:r>
      <w:r w:rsidR="0064420B">
        <w:rPr>
          <w:rFonts w:asciiTheme="majorHAnsi" w:hAnsiTheme="majorHAnsi"/>
          <w:sz w:val="24"/>
          <w:szCs w:val="24"/>
        </w:rPr>
        <w:t xml:space="preserve">HCPS provides grade incentives for students and Goodwill vouchers to students.  Incentives and vouchers are purchased as needed throughout the year. </w:t>
      </w:r>
    </w:p>
    <w:p w14:paraId="0546E554" w14:textId="4890D32A" w:rsidR="003254DC" w:rsidRDefault="003254DC" w:rsidP="003254DC">
      <w:pPr>
        <w:pStyle w:val="ListParagraph"/>
        <w:numPr>
          <w:ilvl w:val="1"/>
          <w:numId w:val="6"/>
        </w:numPr>
        <w:rPr>
          <w:rFonts w:asciiTheme="majorHAnsi" w:hAnsiTheme="majorHAnsi"/>
          <w:b/>
          <w:sz w:val="24"/>
          <w:szCs w:val="24"/>
        </w:rPr>
      </w:pPr>
      <w:r>
        <w:rPr>
          <w:rFonts w:asciiTheme="majorHAnsi" w:hAnsiTheme="majorHAnsi"/>
          <w:b/>
          <w:sz w:val="24"/>
          <w:szCs w:val="24"/>
        </w:rPr>
        <w:t xml:space="preserve">Comprehensive Guidance/Counseling </w:t>
      </w:r>
      <w:r w:rsidR="000720D8">
        <w:rPr>
          <w:rFonts w:asciiTheme="majorHAnsi" w:hAnsiTheme="majorHAnsi"/>
          <w:sz w:val="24"/>
          <w:szCs w:val="24"/>
        </w:rPr>
        <w:t>– N/A</w:t>
      </w:r>
    </w:p>
    <w:p w14:paraId="3B5FC870" w14:textId="1E7C65E0" w:rsidR="003254DC" w:rsidRPr="003254DC" w:rsidRDefault="003254DC" w:rsidP="003254DC">
      <w:pPr>
        <w:pStyle w:val="ListParagraph"/>
        <w:numPr>
          <w:ilvl w:val="1"/>
          <w:numId w:val="6"/>
        </w:numPr>
        <w:rPr>
          <w:rFonts w:asciiTheme="majorHAnsi" w:hAnsiTheme="majorHAnsi"/>
          <w:b/>
          <w:sz w:val="24"/>
          <w:szCs w:val="24"/>
        </w:rPr>
      </w:pPr>
      <w:r>
        <w:rPr>
          <w:rFonts w:asciiTheme="majorHAnsi" w:hAnsiTheme="majorHAnsi"/>
          <w:b/>
          <w:sz w:val="24"/>
          <w:szCs w:val="24"/>
        </w:rPr>
        <w:t xml:space="preserve">Leadership Development – </w:t>
      </w:r>
      <w:r w:rsidRPr="006D5F6D">
        <w:rPr>
          <w:rFonts w:asciiTheme="majorHAnsi" w:hAnsiTheme="majorHAnsi"/>
        </w:rPr>
        <w:t>Leadership Development activities had no associated cost.  The activities consist</w:t>
      </w:r>
      <w:r w:rsidR="0064420B">
        <w:rPr>
          <w:rFonts w:asciiTheme="majorHAnsi" w:hAnsiTheme="majorHAnsi"/>
        </w:rPr>
        <w:t>ed</w:t>
      </w:r>
      <w:r w:rsidRPr="006D5F6D">
        <w:rPr>
          <w:rFonts w:asciiTheme="majorHAnsi" w:hAnsiTheme="majorHAnsi"/>
        </w:rPr>
        <w:t xml:space="preserve"> of classroom presentations and a community service event.</w:t>
      </w:r>
      <w:r w:rsidR="00836BA1" w:rsidRPr="006D5F6D">
        <w:rPr>
          <w:rFonts w:asciiTheme="majorHAnsi" w:hAnsiTheme="majorHAnsi"/>
        </w:rPr>
        <w:t xml:space="preserve">  However, students did receive incentives, such as gift cards, for participating in leadership development activities.</w:t>
      </w:r>
    </w:p>
    <w:p w14:paraId="1B0F4D14" w14:textId="6A7320A1" w:rsidR="003254DC" w:rsidRPr="003254DC" w:rsidRDefault="003254DC" w:rsidP="003254DC">
      <w:pPr>
        <w:pStyle w:val="ListParagraph"/>
        <w:numPr>
          <w:ilvl w:val="1"/>
          <w:numId w:val="6"/>
        </w:numPr>
        <w:rPr>
          <w:rFonts w:asciiTheme="majorHAnsi" w:hAnsiTheme="majorHAnsi"/>
          <w:b/>
          <w:sz w:val="24"/>
          <w:szCs w:val="24"/>
        </w:rPr>
      </w:pPr>
      <w:r>
        <w:rPr>
          <w:rFonts w:asciiTheme="majorHAnsi" w:hAnsiTheme="majorHAnsi"/>
          <w:b/>
          <w:sz w:val="24"/>
          <w:szCs w:val="24"/>
        </w:rPr>
        <w:t>Tutoring</w:t>
      </w:r>
      <w:r>
        <w:rPr>
          <w:rFonts w:asciiTheme="majorHAnsi" w:hAnsiTheme="majorHAnsi"/>
          <w:sz w:val="24"/>
          <w:szCs w:val="24"/>
        </w:rPr>
        <w:t xml:space="preserve"> – </w:t>
      </w:r>
      <w:r w:rsidRPr="006D5F6D">
        <w:rPr>
          <w:rFonts w:asciiTheme="majorHAnsi" w:hAnsiTheme="majorHAnsi"/>
        </w:rPr>
        <w:t>HCPS staff has offered</w:t>
      </w:r>
      <w:r w:rsidR="00836BA1" w:rsidRPr="006D5F6D">
        <w:rPr>
          <w:rFonts w:asciiTheme="majorHAnsi" w:hAnsiTheme="majorHAnsi"/>
        </w:rPr>
        <w:t xml:space="preserve"> and encouraged</w:t>
      </w:r>
      <w:r w:rsidRPr="006D5F6D">
        <w:rPr>
          <w:rFonts w:asciiTheme="majorHAnsi" w:hAnsiTheme="majorHAnsi"/>
        </w:rPr>
        <w:t xml:space="preserve"> tutoring services to participants; however, students have declined services.</w:t>
      </w:r>
      <w:r w:rsidR="00836BA1" w:rsidRPr="006D5F6D">
        <w:rPr>
          <w:rFonts w:asciiTheme="majorHAnsi" w:hAnsiTheme="majorHAnsi"/>
        </w:rPr>
        <w:t xml:space="preserve">  Students are also involved in remediation tutoring</w:t>
      </w:r>
      <w:r w:rsidR="001C304A">
        <w:rPr>
          <w:rFonts w:asciiTheme="majorHAnsi" w:hAnsiTheme="majorHAnsi"/>
          <w:sz w:val="24"/>
          <w:szCs w:val="24"/>
        </w:rPr>
        <w:t>.</w:t>
      </w:r>
    </w:p>
    <w:p w14:paraId="5F164A02" w14:textId="37F6DB0F" w:rsidR="003254DC" w:rsidRPr="006D5F6D" w:rsidRDefault="003254DC" w:rsidP="003254DC">
      <w:pPr>
        <w:pStyle w:val="ListParagraph"/>
        <w:numPr>
          <w:ilvl w:val="1"/>
          <w:numId w:val="6"/>
        </w:numPr>
        <w:rPr>
          <w:rFonts w:asciiTheme="majorHAnsi" w:hAnsiTheme="majorHAnsi"/>
          <w:b/>
        </w:rPr>
      </w:pPr>
      <w:r>
        <w:rPr>
          <w:rFonts w:asciiTheme="majorHAnsi" w:hAnsiTheme="majorHAnsi"/>
          <w:b/>
          <w:sz w:val="24"/>
          <w:szCs w:val="24"/>
        </w:rPr>
        <w:t xml:space="preserve">Follow-up </w:t>
      </w:r>
      <w:r>
        <w:rPr>
          <w:rFonts w:asciiTheme="majorHAnsi" w:hAnsiTheme="majorHAnsi"/>
          <w:sz w:val="24"/>
          <w:szCs w:val="24"/>
        </w:rPr>
        <w:t>–</w:t>
      </w:r>
      <w:r w:rsidR="004A0932">
        <w:rPr>
          <w:rFonts w:asciiTheme="majorHAnsi" w:hAnsiTheme="majorHAnsi"/>
          <w:sz w:val="24"/>
          <w:szCs w:val="24"/>
        </w:rPr>
        <w:t xml:space="preserve"> </w:t>
      </w:r>
      <w:r w:rsidR="00836BA1" w:rsidRPr="006D5F6D">
        <w:rPr>
          <w:rFonts w:asciiTheme="majorHAnsi" w:hAnsiTheme="majorHAnsi"/>
        </w:rPr>
        <w:t xml:space="preserve">During the 2013-2014 school year, new staff was hired to handle follow-up.  New employee </w:t>
      </w:r>
      <w:r w:rsidR="00DE2EBD" w:rsidRPr="006D5F6D">
        <w:rPr>
          <w:rFonts w:asciiTheme="majorHAnsi" w:hAnsiTheme="majorHAnsi"/>
        </w:rPr>
        <w:t>completed follow-up during through January 31</w:t>
      </w:r>
      <w:r w:rsidR="00DE2EBD" w:rsidRPr="006D5F6D">
        <w:rPr>
          <w:rFonts w:asciiTheme="majorHAnsi" w:hAnsiTheme="majorHAnsi"/>
          <w:vertAlign w:val="superscript"/>
        </w:rPr>
        <w:t>st</w:t>
      </w:r>
      <w:r w:rsidR="00DE2EBD" w:rsidRPr="006D5F6D">
        <w:rPr>
          <w:rFonts w:asciiTheme="majorHAnsi" w:hAnsiTheme="majorHAnsi"/>
        </w:rPr>
        <w:t xml:space="preserve"> to become acclimated with students before planning workshops.  Job Readiness Workshops have been planned for the spring.  </w:t>
      </w:r>
    </w:p>
    <w:p w14:paraId="43A758CD" w14:textId="226DE1C0" w:rsidR="003254DC" w:rsidRDefault="003254DC" w:rsidP="003254DC">
      <w:pPr>
        <w:pStyle w:val="ListParagraph"/>
        <w:numPr>
          <w:ilvl w:val="1"/>
          <w:numId w:val="6"/>
        </w:numPr>
        <w:rPr>
          <w:rFonts w:asciiTheme="majorHAnsi" w:hAnsiTheme="majorHAnsi"/>
          <w:b/>
          <w:sz w:val="24"/>
          <w:szCs w:val="24"/>
        </w:rPr>
      </w:pPr>
      <w:r>
        <w:rPr>
          <w:rFonts w:asciiTheme="majorHAnsi" w:hAnsiTheme="majorHAnsi"/>
          <w:b/>
          <w:sz w:val="24"/>
          <w:szCs w:val="24"/>
        </w:rPr>
        <w:t>Training Services</w:t>
      </w:r>
      <w:r w:rsidR="00836BA1">
        <w:rPr>
          <w:rFonts w:asciiTheme="majorHAnsi" w:hAnsiTheme="majorHAnsi"/>
          <w:b/>
          <w:sz w:val="24"/>
          <w:szCs w:val="24"/>
        </w:rPr>
        <w:t xml:space="preserve"> </w:t>
      </w:r>
      <w:r w:rsidR="00836BA1">
        <w:rPr>
          <w:rFonts w:asciiTheme="majorHAnsi" w:hAnsiTheme="majorHAnsi"/>
          <w:sz w:val="24"/>
          <w:szCs w:val="24"/>
        </w:rPr>
        <w:t>– N/A</w:t>
      </w:r>
    </w:p>
    <w:p w14:paraId="45989DDA" w14:textId="511544A2" w:rsidR="003254DC" w:rsidRPr="006D5F6D" w:rsidRDefault="003254DC" w:rsidP="003254DC">
      <w:pPr>
        <w:pStyle w:val="ListParagraph"/>
        <w:numPr>
          <w:ilvl w:val="1"/>
          <w:numId w:val="6"/>
        </w:numPr>
        <w:rPr>
          <w:rFonts w:asciiTheme="majorHAnsi" w:hAnsiTheme="majorHAnsi"/>
          <w:b/>
        </w:rPr>
      </w:pPr>
      <w:r>
        <w:rPr>
          <w:rFonts w:asciiTheme="majorHAnsi" w:hAnsiTheme="majorHAnsi"/>
          <w:b/>
          <w:sz w:val="24"/>
          <w:szCs w:val="24"/>
        </w:rPr>
        <w:t xml:space="preserve">Occupational Skills Training </w:t>
      </w:r>
      <w:r w:rsidRPr="004A0932">
        <w:rPr>
          <w:rFonts w:asciiTheme="majorHAnsi" w:hAnsiTheme="majorHAnsi"/>
          <w:sz w:val="24"/>
          <w:szCs w:val="24"/>
        </w:rPr>
        <w:t xml:space="preserve">- </w:t>
      </w:r>
      <w:r w:rsidR="006D5F6D">
        <w:rPr>
          <w:rFonts w:asciiTheme="majorHAnsi" w:hAnsiTheme="majorHAnsi"/>
        </w:rPr>
        <w:t>Through Jan. 31</w:t>
      </w:r>
      <w:r w:rsidR="006D5F6D" w:rsidRPr="006D5F6D">
        <w:rPr>
          <w:rFonts w:asciiTheme="majorHAnsi" w:hAnsiTheme="majorHAnsi"/>
          <w:vertAlign w:val="superscript"/>
        </w:rPr>
        <w:t>st</w:t>
      </w:r>
      <w:r w:rsidR="006D5F6D">
        <w:rPr>
          <w:rFonts w:asciiTheme="majorHAnsi" w:hAnsiTheme="majorHAnsi"/>
        </w:rPr>
        <w:t xml:space="preserve">, there has been no need for occupational skills training by participants. </w:t>
      </w:r>
    </w:p>
    <w:p w14:paraId="670C3DE2" w14:textId="01D66528" w:rsidR="003254DC" w:rsidRPr="006D5F6D" w:rsidRDefault="003254DC" w:rsidP="003254DC">
      <w:pPr>
        <w:pStyle w:val="ListParagraph"/>
        <w:numPr>
          <w:ilvl w:val="1"/>
          <w:numId w:val="6"/>
        </w:numPr>
        <w:rPr>
          <w:rFonts w:asciiTheme="majorHAnsi" w:hAnsiTheme="majorHAnsi"/>
          <w:b/>
        </w:rPr>
      </w:pPr>
      <w:r>
        <w:rPr>
          <w:rFonts w:asciiTheme="majorHAnsi" w:hAnsiTheme="majorHAnsi"/>
          <w:b/>
          <w:sz w:val="24"/>
          <w:szCs w:val="24"/>
        </w:rPr>
        <w:t xml:space="preserve">Alternative Secondary School </w:t>
      </w:r>
      <w:r w:rsidR="00775781">
        <w:rPr>
          <w:rFonts w:asciiTheme="majorHAnsi" w:hAnsiTheme="majorHAnsi"/>
          <w:b/>
          <w:sz w:val="24"/>
          <w:szCs w:val="24"/>
        </w:rPr>
        <w:t>–</w:t>
      </w:r>
      <w:r>
        <w:rPr>
          <w:rFonts w:asciiTheme="majorHAnsi" w:hAnsiTheme="majorHAnsi"/>
          <w:b/>
          <w:sz w:val="24"/>
          <w:szCs w:val="24"/>
        </w:rPr>
        <w:t xml:space="preserve"> </w:t>
      </w:r>
      <w:r w:rsidR="00775781" w:rsidRPr="006D5F6D">
        <w:rPr>
          <w:rFonts w:asciiTheme="majorHAnsi" w:hAnsiTheme="majorHAnsi"/>
        </w:rPr>
        <w:t>N/A</w:t>
      </w:r>
    </w:p>
    <w:p w14:paraId="603D209B" w14:textId="2CB109CC" w:rsidR="003254DC" w:rsidRPr="006D5F6D" w:rsidRDefault="003254DC" w:rsidP="003254DC">
      <w:pPr>
        <w:pStyle w:val="ListParagraph"/>
        <w:numPr>
          <w:ilvl w:val="1"/>
          <w:numId w:val="6"/>
        </w:numPr>
        <w:rPr>
          <w:rFonts w:asciiTheme="majorHAnsi" w:hAnsiTheme="majorHAnsi"/>
          <w:b/>
          <w:sz w:val="24"/>
          <w:szCs w:val="24"/>
        </w:rPr>
      </w:pPr>
      <w:r>
        <w:rPr>
          <w:rFonts w:asciiTheme="majorHAnsi" w:hAnsiTheme="majorHAnsi"/>
          <w:b/>
          <w:sz w:val="24"/>
          <w:szCs w:val="24"/>
        </w:rPr>
        <w:t xml:space="preserve">Mentoring </w:t>
      </w:r>
      <w:r w:rsidR="00775781">
        <w:rPr>
          <w:rFonts w:asciiTheme="majorHAnsi" w:hAnsiTheme="majorHAnsi"/>
          <w:b/>
          <w:sz w:val="24"/>
          <w:szCs w:val="24"/>
        </w:rPr>
        <w:t>–</w:t>
      </w:r>
      <w:r>
        <w:rPr>
          <w:rFonts w:asciiTheme="majorHAnsi" w:hAnsiTheme="majorHAnsi"/>
          <w:b/>
          <w:sz w:val="24"/>
          <w:szCs w:val="24"/>
        </w:rPr>
        <w:t xml:space="preserve"> </w:t>
      </w:r>
      <w:r w:rsidR="00775781" w:rsidRPr="006D5F6D">
        <w:rPr>
          <w:rFonts w:asciiTheme="majorHAnsi" w:hAnsiTheme="majorHAnsi"/>
        </w:rPr>
        <w:t>HCPS Staff meets with individuals on a regular basis to mentor.  There is no associated cost.</w:t>
      </w:r>
      <w:r w:rsidR="00775781">
        <w:rPr>
          <w:rFonts w:asciiTheme="majorHAnsi" w:hAnsiTheme="majorHAnsi"/>
          <w:sz w:val="24"/>
          <w:szCs w:val="24"/>
        </w:rPr>
        <w:t xml:space="preserve">  </w:t>
      </w:r>
    </w:p>
    <w:p w14:paraId="3808E765" w14:textId="77777777" w:rsidR="006D5F6D" w:rsidRPr="003254DC" w:rsidRDefault="006D5F6D" w:rsidP="006D5F6D">
      <w:pPr>
        <w:pStyle w:val="ListParagraph"/>
        <w:ind w:left="1440"/>
        <w:rPr>
          <w:rFonts w:asciiTheme="majorHAnsi" w:hAnsiTheme="majorHAnsi"/>
          <w:b/>
          <w:sz w:val="24"/>
          <w:szCs w:val="24"/>
        </w:rPr>
      </w:pPr>
    </w:p>
    <w:p w14:paraId="052BD763" w14:textId="55A85875" w:rsidR="005E04A3" w:rsidRDefault="00A3256A" w:rsidP="005E04A3">
      <w:pPr>
        <w:pStyle w:val="ListParagraph"/>
        <w:numPr>
          <w:ilvl w:val="0"/>
          <w:numId w:val="6"/>
        </w:numPr>
        <w:ind w:left="360"/>
        <w:rPr>
          <w:rFonts w:asciiTheme="majorHAnsi" w:hAnsiTheme="majorHAnsi"/>
          <w:sz w:val="24"/>
          <w:szCs w:val="24"/>
        </w:rPr>
      </w:pPr>
      <w:r w:rsidRPr="00734F1D">
        <w:rPr>
          <w:rFonts w:asciiTheme="majorHAnsi" w:hAnsiTheme="majorHAnsi"/>
          <w:sz w:val="24"/>
          <w:szCs w:val="24"/>
        </w:rPr>
        <w:t xml:space="preserve">Does the Contracted Provider </w:t>
      </w:r>
      <w:r w:rsidR="005B726F" w:rsidRPr="00734F1D">
        <w:rPr>
          <w:rFonts w:asciiTheme="majorHAnsi" w:hAnsiTheme="majorHAnsi"/>
          <w:sz w:val="24"/>
          <w:szCs w:val="24"/>
        </w:rPr>
        <w:t>regularly review and address performance</w:t>
      </w:r>
      <w:r w:rsidRPr="00734F1D">
        <w:rPr>
          <w:rFonts w:asciiTheme="majorHAnsi" w:hAnsiTheme="majorHAnsi"/>
          <w:sz w:val="24"/>
          <w:szCs w:val="24"/>
        </w:rPr>
        <w:t xml:space="preserve"> and budget progress</w:t>
      </w:r>
      <w:r w:rsidR="005B726F" w:rsidRPr="00734F1D">
        <w:rPr>
          <w:rFonts w:asciiTheme="majorHAnsi" w:hAnsiTheme="majorHAnsi"/>
          <w:sz w:val="24"/>
          <w:szCs w:val="24"/>
        </w:rPr>
        <w:t xml:space="preserve">? If yes, describe </w:t>
      </w:r>
      <w:r w:rsidR="00854534" w:rsidRPr="00734F1D">
        <w:rPr>
          <w:rFonts w:asciiTheme="majorHAnsi" w:hAnsiTheme="majorHAnsi"/>
          <w:sz w:val="24"/>
          <w:szCs w:val="24"/>
        </w:rPr>
        <w:t>the</w:t>
      </w:r>
      <w:r w:rsidR="00854534" w:rsidRPr="00734F1D">
        <w:rPr>
          <w:rFonts w:asciiTheme="majorHAnsi" w:hAnsiTheme="majorHAnsi"/>
          <w:b/>
          <w:sz w:val="24"/>
          <w:szCs w:val="24"/>
        </w:rPr>
        <w:t xml:space="preserve"> process</w:t>
      </w:r>
      <w:r w:rsidR="00854534" w:rsidRPr="00734F1D">
        <w:rPr>
          <w:rFonts w:asciiTheme="majorHAnsi" w:hAnsiTheme="majorHAnsi"/>
          <w:sz w:val="24"/>
          <w:szCs w:val="24"/>
        </w:rPr>
        <w:t xml:space="preserve"> for </w:t>
      </w:r>
      <w:r w:rsidRPr="00734F1D">
        <w:rPr>
          <w:rFonts w:asciiTheme="majorHAnsi" w:hAnsiTheme="majorHAnsi"/>
          <w:sz w:val="24"/>
          <w:szCs w:val="24"/>
        </w:rPr>
        <w:t>used for</w:t>
      </w:r>
      <w:r w:rsidR="00854534" w:rsidRPr="00734F1D">
        <w:rPr>
          <w:rFonts w:asciiTheme="majorHAnsi" w:hAnsiTheme="majorHAnsi"/>
          <w:sz w:val="24"/>
          <w:szCs w:val="24"/>
        </w:rPr>
        <w:t xml:space="preserve"> review:</w:t>
      </w:r>
    </w:p>
    <w:p w14:paraId="23739968" w14:textId="3D22B7CE" w:rsidR="006D5F6D" w:rsidRDefault="00487C9D" w:rsidP="006D5F6D">
      <w:pPr>
        <w:pStyle w:val="NoSpacing"/>
        <w:ind w:left="360" w:firstLine="360"/>
      </w:pPr>
      <w:r>
        <w:t>T</w:t>
      </w:r>
      <w:r w:rsidR="005E04A3">
        <w:t xml:space="preserve">he Contracted Provider </w:t>
      </w:r>
      <w:r>
        <w:t>does regularly review and address</w:t>
      </w:r>
      <w:r w:rsidR="005E04A3">
        <w:t xml:space="preserve"> performance and budget progress.</w:t>
      </w:r>
      <w:r w:rsidR="00F27485">
        <w:t xml:space="preserve">  First, HCPS WIA </w:t>
      </w:r>
      <w:r>
        <w:t>staff is</w:t>
      </w:r>
      <w:r w:rsidR="00F27485">
        <w:t xml:space="preserve"> evaluated yearly using the Teacher Evaluation.  The purpose of the teacher evaluation is to promote assessment, feedback, and improvement of performance.  The staff is evaluated on the following performance standards: professional knowledge, instructional planning, instructional delivery, </w:t>
      </w:r>
      <w:proofErr w:type="gramStart"/>
      <w:r w:rsidR="00F27485">
        <w:t>assessment</w:t>
      </w:r>
      <w:proofErr w:type="gramEnd"/>
      <w:r w:rsidR="00F27485">
        <w:t xml:space="preserve"> of and for student learning, professionalism, and student progress.  Documentation logs and student surveys are </w:t>
      </w:r>
      <w:r w:rsidR="000567BF">
        <w:t>required documentation.  Evaluations are assessed at the beginning, middle, and end of each school year.  Furthermore, staff constantly updates Contracted Provider with information conce</w:t>
      </w:r>
      <w:r w:rsidR="006D5F6D">
        <w:t>rning enrollment and activities</w:t>
      </w:r>
      <w:r w:rsidR="001F6284">
        <w:t>.</w:t>
      </w:r>
    </w:p>
    <w:p w14:paraId="2B1374C1" w14:textId="77777777" w:rsidR="006D5F6D" w:rsidRPr="006D5F6D" w:rsidRDefault="006D5F6D" w:rsidP="006D5F6D">
      <w:pPr>
        <w:pStyle w:val="NoSpacing"/>
      </w:pPr>
    </w:p>
    <w:p w14:paraId="25F68EAA" w14:textId="77777777" w:rsidR="0064420B" w:rsidRDefault="0064420B" w:rsidP="003F2597">
      <w:pPr>
        <w:pStyle w:val="ListParagraph"/>
        <w:ind w:left="360"/>
        <w:rPr>
          <w:rFonts w:asciiTheme="majorHAnsi" w:hAnsiTheme="majorHAnsi"/>
          <w:sz w:val="24"/>
          <w:szCs w:val="24"/>
        </w:rPr>
      </w:pPr>
    </w:p>
    <w:p w14:paraId="494B8248" w14:textId="77777777" w:rsidR="0064420B" w:rsidRPr="00734F1D" w:rsidRDefault="0064420B" w:rsidP="003F2597">
      <w:pPr>
        <w:pStyle w:val="ListParagraph"/>
        <w:ind w:left="360"/>
        <w:rPr>
          <w:rFonts w:asciiTheme="majorHAnsi" w:hAnsiTheme="majorHAnsi"/>
          <w:sz w:val="24"/>
          <w:szCs w:val="24"/>
        </w:rPr>
      </w:pPr>
    </w:p>
    <w:p w14:paraId="7E07966C" w14:textId="77777777" w:rsidR="00734F1D" w:rsidRDefault="005B726F" w:rsidP="003F2597">
      <w:pPr>
        <w:pStyle w:val="ListParagraph"/>
        <w:numPr>
          <w:ilvl w:val="0"/>
          <w:numId w:val="6"/>
        </w:numPr>
        <w:ind w:left="360"/>
        <w:rPr>
          <w:rFonts w:asciiTheme="majorHAnsi" w:hAnsiTheme="majorHAnsi"/>
          <w:sz w:val="24"/>
          <w:szCs w:val="24"/>
        </w:rPr>
      </w:pPr>
      <w:r w:rsidRPr="00734F1D">
        <w:rPr>
          <w:rFonts w:asciiTheme="majorHAnsi" w:hAnsiTheme="majorHAnsi"/>
          <w:sz w:val="24"/>
          <w:szCs w:val="24"/>
        </w:rPr>
        <w:lastRenderedPageBreak/>
        <w:t xml:space="preserve">Describe the </w:t>
      </w:r>
      <w:r w:rsidRPr="00734F1D">
        <w:rPr>
          <w:rFonts w:asciiTheme="majorHAnsi" w:hAnsiTheme="majorHAnsi"/>
          <w:b/>
          <w:sz w:val="24"/>
          <w:szCs w:val="24"/>
        </w:rPr>
        <w:t>process</w:t>
      </w:r>
      <w:r w:rsidRPr="00734F1D">
        <w:rPr>
          <w:rFonts w:asciiTheme="majorHAnsi" w:hAnsiTheme="majorHAnsi"/>
          <w:sz w:val="24"/>
          <w:szCs w:val="24"/>
        </w:rPr>
        <w:t xml:space="preserve"> used to ensure performance measures</w:t>
      </w:r>
      <w:r w:rsidR="00734F1D" w:rsidRPr="00734F1D">
        <w:rPr>
          <w:rFonts w:asciiTheme="majorHAnsi" w:hAnsiTheme="majorHAnsi"/>
          <w:sz w:val="24"/>
          <w:szCs w:val="24"/>
        </w:rPr>
        <w:t>, enrollment and utilization of budget expenses for direct client services will be achieved by June 30, 2014:</w:t>
      </w:r>
    </w:p>
    <w:p w14:paraId="48A1EE6C" w14:textId="77777777" w:rsidR="006D5F6D" w:rsidRDefault="006D5F6D" w:rsidP="001D55AE">
      <w:pPr>
        <w:pStyle w:val="NoSpacing"/>
        <w:ind w:firstLine="360"/>
        <w:rPr>
          <w:b/>
          <w:sz w:val="24"/>
          <w:szCs w:val="24"/>
        </w:rPr>
      </w:pPr>
    </w:p>
    <w:p w14:paraId="29C2F196" w14:textId="77777777" w:rsidR="001D55AE" w:rsidRDefault="00BC08B7" w:rsidP="001D55AE">
      <w:pPr>
        <w:pStyle w:val="NoSpacing"/>
        <w:ind w:firstLine="360"/>
      </w:pPr>
      <w:r w:rsidRPr="001D55AE">
        <w:rPr>
          <w:b/>
          <w:sz w:val="24"/>
          <w:szCs w:val="24"/>
        </w:rPr>
        <w:t>Performance Measures:</w:t>
      </w:r>
      <w:r>
        <w:t xml:space="preserve"> </w:t>
      </w:r>
    </w:p>
    <w:p w14:paraId="41789ED8" w14:textId="3A609DB3" w:rsidR="00E93BDF" w:rsidRDefault="00C35176" w:rsidP="00C35176">
      <w:pPr>
        <w:pStyle w:val="NoSpacing"/>
        <w:ind w:left="360" w:firstLine="360"/>
      </w:pPr>
      <w:r>
        <w:t>WIA Staff will implement Career Readiness Certificate training and encourage CRC testing for senior participants and recent graduates.  Furthermore, we will continue to aid students in finding employment and enrolling in post-secondary education.</w:t>
      </w:r>
      <w:r w:rsidR="001D6869">
        <w:t xml:space="preserve">  We will offer gas card incentives to graduates and students in follow-up in order to help with job search and employment. </w:t>
      </w:r>
    </w:p>
    <w:p w14:paraId="06AEB432" w14:textId="77777777" w:rsidR="00E93BDF" w:rsidRDefault="00E93BDF" w:rsidP="00E93BDF">
      <w:pPr>
        <w:pStyle w:val="NoSpacing"/>
      </w:pPr>
    </w:p>
    <w:p w14:paraId="2967535A" w14:textId="4B729AF0" w:rsidR="00C71600" w:rsidRPr="00E93BDF" w:rsidRDefault="003254DC" w:rsidP="001D55AE">
      <w:pPr>
        <w:pStyle w:val="NoSpacing"/>
        <w:ind w:firstLine="360"/>
        <w:rPr>
          <w:b/>
          <w:sz w:val="24"/>
          <w:szCs w:val="24"/>
        </w:rPr>
      </w:pPr>
      <w:r w:rsidRPr="00E93BDF">
        <w:rPr>
          <w:b/>
          <w:sz w:val="24"/>
          <w:szCs w:val="24"/>
        </w:rPr>
        <w:t>Enrollment:</w:t>
      </w:r>
      <w:r w:rsidR="00C71600" w:rsidRPr="00E93BDF">
        <w:rPr>
          <w:b/>
          <w:sz w:val="24"/>
          <w:szCs w:val="24"/>
        </w:rPr>
        <w:t xml:space="preserve"> </w:t>
      </w:r>
    </w:p>
    <w:p w14:paraId="5D4B655E" w14:textId="77777777" w:rsidR="00A00FC6" w:rsidRDefault="00C71600" w:rsidP="001D55AE">
      <w:pPr>
        <w:pStyle w:val="NoSpacing"/>
        <w:ind w:left="360" w:firstLine="360"/>
      </w:pPr>
      <w:r>
        <w:t>The Henry County Public Schools’ Youth on the Program is cont</w:t>
      </w:r>
      <w:r w:rsidR="00E93BDF">
        <w:t>r</w:t>
      </w:r>
      <w:r>
        <w:t>acted to enroll 70 participants by June 30, 2014.  To date, HCPS ha</w:t>
      </w:r>
      <w:r w:rsidR="00E93BDF">
        <w:t>s enrolled 25</w:t>
      </w:r>
      <w:r>
        <w:t xml:space="preserve"> new participants from Bassett High School, Center for Community Learning, Magna Vista High School, and Martinsville High School.</w:t>
      </w:r>
      <w:r w:rsidR="00F70D96">
        <w:t xml:space="preserve">  WIB Staff </w:t>
      </w:r>
      <w:proofErr w:type="gramStart"/>
      <w:r w:rsidR="00F70D96">
        <w:t>have</w:t>
      </w:r>
      <w:proofErr w:type="gramEnd"/>
      <w:r w:rsidR="00F70D96">
        <w:t xml:space="preserve"> met several challenges concerning enrollment.  </w:t>
      </w:r>
      <w:r w:rsidR="00C35176">
        <w:t>Some of these challenges incl</w:t>
      </w:r>
      <w:r w:rsidR="00A00FC6">
        <w:t>ude</w:t>
      </w:r>
      <w:r w:rsidR="001818BC">
        <w:t xml:space="preserve"> SOL testing and snow days.  Within the month of January, Henry County </w:t>
      </w:r>
      <w:r w:rsidR="00A00FC6">
        <w:t>Public Schools had nine</w:t>
      </w:r>
      <w:r w:rsidR="001818BC">
        <w:t xml:space="preserve"> snow days.  This month (Febr</w:t>
      </w:r>
      <w:r w:rsidR="00A00FC6">
        <w:t xml:space="preserve">uary), we have already missed three </w:t>
      </w:r>
      <w:r w:rsidR="001818BC">
        <w:t>days due</w:t>
      </w:r>
      <w:r w:rsidR="00A00FC6">
        <w:t xml:space="preserve"> to snow and have been delayed two</w:t>
      </w:r>
      <w:r w:rsidR="001818BC">
        <w:t xml:space="preserve"> days.  Furthermore, the students were no</w:t>
      </w:r>
      <w:r w:rsidR="00A00FC6">
        <w:t>t</w:t>
      </w:r>
      <w:r w:rsidR="001818BC">
        <w:t xml:space="preserve"> in school during the dates of December 23</w:t>
      </w:r>
      <w:r w:rsidR="001818BC" w:rsidRPr="001818BC">
        <w:rPr>
          <w:vertAlign w:val="superscript"/>
        </w:rPr>
        <w:t>rd</w:t>
      </w:r>
      <w:r w:rsidR="001818BC">
        <w:t xml:space="preserve"> – January 3</w:t>
      </w:r>
      <w:r w:rsidR="001818BC" w:rsidRPr="001818BC">
        <w:rPr>
          <w:vertAlign w:val="superscript"/>
        </w:rPr>
        <w:t>rd</w:t>
      </w:r>
      <w:r w:rsidR="001818BC">
        <w:t xml:space="preserve"> due to Winter Break. </w:t>
      </w:r>
    </w:p>
    <w:p w14:paraId="4252953D" w14:textId="307CBE23" w:rsidR="00E93BDF" w:rsidRDefault="001818BC" w:rsidP="001D55AE">
      <w:pPr>
        <w:pStyle w:val="NoSpacing"/>
        <w:ind w:left="360" w:firstLine="360"/>
      </w:pPr>
      <w:r>
        <w:t xml:space="preserve"> </w:t>
      </w:r>
      <w:r w:rsidR="00C71600">
        <w:t xml:space="preserve">Currently, Youth on the Move staff has utilized several recruitment strategies, including the following: </w:t>
      </w:r>
    </w:p>
    <w:p w14:paraId="6CE6658A" w14:textId="77777777" w:rsidR="00E93BDF" w:rsidRDefault="00E93BDF" w:rsidP="00E93BDF">
      <w:pPr>
        <w:pStyle w:val="NoSpacing"/>
      </w:pPr>
    </w:p>
    <w:p w14:paraId="34A5765B" w14:textId="1F793F42" w:rsidR="00C71600" w:rsidRDefault="00C71600" w:rsidP="001D55AE">
      <w:pPr>
        <w:pStyle w:val="NoSpacing"/>
        <w:ind w:firstLine="360"/>
      </w:pPr>
      <w:r>
        <w:t>August 5</w:t>
      </w:r>
      <w:r w:rsidRPr="00C37335">
        <w:rPr>
          <w:vertAlign w:val="superscript"/>
        </w:rPr>
        <w:t>th</w:t>
      </w:r>
      <w:r>
        <w:t>- 9</w:t>
      </w:r>
      <w:r w:rsidRPr="00C37335">
        <w:rPr>
          <w:vertAlign w:val="superscript"/>
        </w:rPr>
        <w:t>th</w:t>
      </w:r>
      <w:r>
        <w:t>: Distributed</w:t>
      </w:r>
      <w:r w:rsidR="001F6284">
        <w:t xml:space="preserve"> flyers and brochures to local organizations and businesses</w:t>
      </w:r>
    </w:p>
    <w:p w14:paraId="4ABA5700" w14:textId="77777777" w:rsidR="00C71600" w:rsidRDefault="00C71600" w:rsidP="001D55AE">
      <w:pPr>
        <w:pStyle w:val="NoSpacing"/>
        <w:ind w:firstLine="360"/>
      </w:pPr>
      <w:r>
        <w:t>August 6</w:t>
      </w:r>
      <w:r w:rsidRPr="00C37335">
        <w:rPr>
          <w:vertAlign w:val="superscript"/>
        </w:rPr>
        <w:t>th</w:t>
      </w:r>
      <w:r>
        <w:t xml:space="preserve"> = HCPS Counselor’s meeting</w:t>
      </w:r>
    </w:p>
    <w:p w14:paraId="69A881F3" w14:textId="77777777" w:rsidR="00C71600" w:rsidRDefault="00C71600" w:rsidP="001D55AE">
      <w:pPr>
        <w:pStyle w:val="NoSpacing"/>
        <w:ind w:firstLine="360"/>
      </w:pPr>
      <w:r>
        <w:t>August 9</w:t>
      </w:r>
      <w:r w:rsidRPr="00C37335">
        <w:rPr>
          <w:vertAlign w:val="superscript"/>
        </w:rPr>
        <w:t>th</w:t>
      </w:r>
      <w:r>
        <w:t>: Meeting with HCPS Coordinator of Student Services and Special Education Coordinator</w:t>
      </w:r>
    </w:p>
    <w:p w14:paraId="008E3726" w14:textId="77777777" w:rsidR="00C71600" w:rsidRDefault="00C71600" w:rsidP="001D55AE">
      <w:pPr>
        <w:pStyle w:val="NoSpacing"/>
        <w:ind w:firstLine="360"/>
      </w:pPr>
      <w:r>
        <w:t>September 3</w:t>
      </w:r>
      <w:r w:rsidRPr="00C37335">
        <w:rPr>
          <w:vertAlign w:val="superscript"/>
        </w:rPr>
        <w:t>rd</w:t>
      </w:r>
      <w:r>
        <w:t>: MHS Counselors’ meeting</w:t>
      </w:r>
    </w:p>
    <w:p w14:paraId="6AE6678C" w14:textId="77777777" w:rsidR="00C71600" w:rsidRDefault="00C71600" w:rsidP="001D55AE">
      <w:pPr>
        <w:pStyle w:val="NoSpacing"/>
        <w:ind w:firstLine="360"/>
      </w:pPr>
      <w:r>
        <w:t>September 9</w:t>
      </w:r>
      <w:r w:rsidRPr="00C37335">
        <w:rPr>
          <w:vertAlign w:val="superscript"/>
        </w:rPr>
        <w:t>th</w:t>
      </w:r>
      <w:r>
        <w:t>: Mailed letters to prospective students</w:t>
      </w:r>
    </w:p>
    <w:p w14:paraId="241F4F49" w14:textId="77777777" w:rsidR="00C71600" w:rsidRDefault="00C71600" w:rsidP="001D55AE">
      <w:pPr>
        <w:pStyle w:val="NoSpacing"/>
        <w:ind w:firstLine="360"/>
      </w:pPr>
      <w:r>
        <w:t>September 25</w:t>
      </w:r>
      <w:r w:rsidRPr="00732BDE">
        <w:rPr>
          <w:vertAlign w:val="superscript"/>
        </w:rPr>
        <w:t>th</w:t>
      </w:r>
      <w:r>
        <w:t>: Tabled at MVHS</w:t>
      </w:r>
    </w:p>
    <w:p w14:paraId="60317869" w14:textId="77777777" w:rsidR="00C71600" w:rsidRDefault="00C71600" w:rsidP="001D55AE">
      <w:pPr>
        <w:pStyle w:val="NoSpacing"/>
        <w:ind w:firstLine="360"/>
      </w:pPr>
      <w:r>
        <w:t>October 3</w:t>
      </w:r>
      <w:r w:rsidRPr="00732BDE">
        <w:rPr>
          <w:vertAlign w:val="superscript"/>
        </w:rPr>
        <w:t>rd</w:t>
      </w:r>
      <w:r>
        <w:t>: Tabled at BHS</w:t>
      </w:r>
    </w:p>
    <w:p w14:paraId="64E54CA1" w14:textId="77777777" w:rsidR="00C71600" w:rsidRDefault="00C71600" w:rsidP="001D55AE">
      <w:pPr>
        <w:pStyle w:val="NoSpacing"/>
        <w:ind w:firstLine="360"/>
      </w:pPr>
      <w:r>
        <w:t>October 25</w:t>
      </w:r>
      <w:r w:rsidRPr="00732BDE">
        <w:rPr>
          <w:vertAlign w:val="superscript"/>
        </w:rPr>
        <w:t>th</w:t>
      </w:r>
      <w:r>
        <w:t>: MHS ISAEP meeting</w:t>
      </w:r>
    </w:p>
    <w:p w14:paraId="4BB99953" w14:textId="77777777" w:rsidR="00C71600" w:rsidRDefault="00C71600" w:rsidP="001D55AE">
      <w:pPr>
        <w:pStyle w:val="NoSpacing"/>
        <w:ind w:firstLine="360"/>
      </w:pPr>
      <w:r>
        <w:t>November 6</w:t>
      </w:r>
      <w:r w:rsidRPr="00732BDE">
        <w:rPr>
          <w:vertAlign w:val="superscript"/>
        </w:rPr>
        <w:t>th</w:t>
      </w:r>
      <w:r>
        <w:t>: Tabled at MHS Career Fair</w:t>
      </w:r>
    </w:p>
    <w:p w14:paraId="2A3BE104" w14:textId="77777777" w:rsidR="00C71600" w:rsidRDefault="00C71600" w:rsidP="001D55AE">
      <w:pPr>
        <w:pStyle w:val="NoSpacing"/>
        <w:ind w:firstLine="360"/>
      </w:pPr>
      <w:r>
        <w:t>November 25</w:t>
      </w:r>
      <w:r w:rsidRPr="00732BDE">
        <w:rPr>
          <w:vertAlign w:val="superscript"/>
        </w:rPr>
        <w:t>th</w:t>
      </w:r>
      <w:r>
        <w:t>: Regional Alternative meeting</w:t>
      </w:r>
    </w:p>
    <w:p w14:paraId="5CC76824" w14:textId="77777777" w:rsidR="00E93BDF" w:rsidRDefault="00E93BDF" w:rsidP="00C71600">
      <w:pPr>
        <w:pStyle w:val="NoSpacing"/>
      </w:pPr>
    </w:p>
    <w:p w14:paraId="661A8C78" w14:textId="5E0B47E1" w:rsidR="003254DC" w:rsidRDefault="00E93BDF" w:rsidP="006D5F6D">
      <w:pPr>
        <w:pStyle w:val="NoSpacing"/>
        <w:ind w:left="360" w:firstLine="360"/>
      </w:pPr>
      <w:r>
        <w:t xml:space="preserve">WIA staff has also built rapport with the Department of Social Services, Department of Juvenile Justice, and Piedmont Community Services.  </w:t>
      </w:r>
      <w:r w:rsidR="003254DC">
        <w:t xml:space="preserve">Furthermore, on a daily basis, </w:t>
      </w:r>
      <w:r>
        <w:t xml:space="preserve">WIA </w:t>
      </w:r>
      <w:proofErr w:type="gramStart"/>
      <w:r w:rsidR="003254DC">
        <w:t>staff meet</w:t>
      </w:r>
      <w:proofErr w:type="gramEnd"/>
      <w:r w:rsidR="003254DC">
        <w:t xml:space="preserve"> with potential students who have been referred by Guidance Counselors or school faculty.  </w:t>
      </w:r>
      <w:r>
        <w:t>WIA</w:t>
      </w:r>
      <w:r w:rsidR="003254DC">
        <w:t xml:space="preserve"> staff also utilizes P</w:t>
      </w:r>
      <w:r>
        <w:t>owerS</w:t>
      </w:r>
      <w:r w:rsidR="003254DC">
        <w:t xml:space="preserve">chool reports to identify students who are eligible for the program.  Students are provided with information concerning the program and are provided with assistance completing the applications.  Within the month of February, the Peer Referral Program will be implemented.  The Peer Referral Program engages current participants into the growth of the HCPS Youth on the Move program.  Current participants are asked to submit the names of at least three potential participants for the program.  If at least one </w:t>
      </w:r>
      <w:r>
        <w:t xml:space="preserve">of their </w:t>
      </w:r>
      <w:r w:rsidR="003254DC">
        <w:t>referred name</w:t>
      </w:r>
      <w:r>
        <w:t>s</w:t>
      </w:r>
      <w:r w:rsidR="003254DC">
        <w:t xml:space="preserve"> enrolls into the program, the current participant receives an incentive. The main objective of the Peer Referral Program is to encourage current participants to take ownership of the program, while recruiting new participants.  </w:t>
      </w:r>
    </w:p>
    <w:p w14:paraId="71D16365" w14:textId="77777777" w:rsidR="00E93BDF" w:rsidRPr="001D55AE" w:rsidRDefault="00E93BDF" w:rsidP="00E93BDF">
      <w:pPr>
        <w:pStyle w:val="NoSpacing"/>
        <w:rPr>
          <w:b/>
          <w:sz w:val="24"/>
          <w:szCs w:val="24"/>
        </w:rPr>
      </w:pPr>
    </w:p>
    <w:p w14:paraId="4E7367FF" w14:textId="77777777" w:rsidR="00E93BDF" w:rsidRPr="001D55AE" w:rsidRDefault="003254DC" w:rsidP="006D5F6D">
      <w:pPr>
        <w:pStyle w:val="NoSpacing"/>
        <w:ind w:firstLine="360"/>
        <w:rPr>
          <w:b/>
          <w:sz w:val="24"/>
          <w:szCs w:val="24"/>
        </w:rPr>
      </w:pPr>
      <w:r w:rsidRPr="001D55AE">
        <w:rPr>
          <w:b/>
          <w:sz w:val="24"/>
          <w:szCs w:val="24"/>
        </w:rPr>
        <w:t xml:space="preserve">Utilization of Budget: </w:t>
      </w:r>
    </w:p>
    <w:p w14:paraId="06C2315A" w14:textId="094BA3FD" w:rsidR="003254DC" w:rsidRDefault="003254DC" w:rsidP="006D5F6D">
      <w:pPr>
        <w:pStyle w:val="NoSpacing"/>
        <w:ind w:left="360" w:firstLine="360"/>
      </w:pPr>
      <w:r w:rsidRPr="001D55AE">
        <w:lastRenderedPageBreak/>
        <w:t>YOTM Sta</w:t>
      </w:r>
      <w:r w:rsidR="00BC08B7" w:rsidRPr="001D55AE">
        <w:t xml:space="preserve">ff provide monthly budget updates to Contract Provider and WPWIB.  A </w:t>
      </w:r>
      <w:r w:rsidR="00A00FC6">
        <w:t xml:space="preserve">tentative </w:t>
      </w:r>
      <w:r w:rsidR="00BC08B7" w:rsidRPr="001D55AE">
        <w:t xml:space="preserve">schedule of </w:t>
      </w:r>
      <w:r w:rsidR="00E348E2">
        <w:t>planned activities and their estimated cost</w:t>
      </w:r>
      <w:r w:rsidR="00A00FC6">
        <w:t>s</w:t>
      </w:r>
      <w:r w:rsidR="00E348E2">
        <w:t xml:space="preserve"> are as follows:</w:t>
      </w:r>
    </w:p>
    <w:p w14:paraId="2493C489" w14:textId="77777777" w:rsidR="00E348E2" w:rsidRDefault="00E348E2" w:rsidP="00E348E2">
      <w:pPr>
        <w:pStyle w:val="NoSpacing"/>
        <w:numPr>
          <w:ilvl w:val="0"/>
          <w:numId w:val="11"/>
        </w:numPr>
      </w:pPr>
      <w:r>
        <w:t xml:space="preserve">April </w:t>
      </w:r>
    </w:p>
    <w:p w14:paraId="331F2190" w14:textId="177A4A62" w:rsidR="00E348E2" w:rsidRDefault="00E348E2" w:rsidP="00E348E2">
      <w:pPr>
        <w:pStyle w:val="NoSpacing"/>
        <w:numPr>
          <w:ilvl w:val="1"/>
          <w:numId w:val="11"/>
        </w:numPr>
      </w:pPr>
      <w:r>
        <w:t>Uptown Business Stroll &amp; Lunch</w:t>
      </w:r>
      <w:r w:rsidR="00CD03B9">
        <w:t xml:space="preserve"> </w:t>
      </w:r>
    </w:p>
    <w:p w14:paraId="34DD0FF2" w14:textId="1FB989DD" w:rsidR="004A0932" w:rsidRDefault="004A0932" w:rsidP="004A0932">
      <w:pPr>
        <w:pStyle w:val="NoSpacing"/>
        <w:numPr>
          <w:ilvl w:val="2"/>
          <w:numId w:val="11"/>
        </w:numPr>
      </w:pPr>
      <w:r>
        <w:t>Est. Cost: $300 (incentives &amp; lunch)</w:t>
      </w:r>
    </w:p>
    <w:p w14:paraId="68A26EEF" w14:textId="5D8020E1" w:rsidR="001C304A" w:rsidRDefault="001C304A" w:rsidP="00E348E2">
      <w:pPr>
        <w:pStyle w:val="NoSpacing"/>
        <w:numPr>
          <w:ilvl w:val="1"/>
          <w:numId w:val="11"/>
        </w:numPr>
      </w:pPr>
      <w:r>
        <w:t>Visit to Virginia Museum of Natural History</w:t>
      </w:r>
    </w:p>
    <w:p w14:paraId="3A86B951" w14:textId="6216A377" w:rsidR="001C304A" w:rsidRDefault="004A0932" w:rsidP="001C304A">
      <w:pPr>
        <w:pStyle w:val="NoSpacing"/>
        <w:numPr>
          <w:ilvl w:val="2"/>
          <w:numId w:val="11"/>
        </w:numPr>
      </w:pPr>
      <w:r>
        <w:t>Est. Cost</w:t>
      </w:r>
      <w:proofErr w:type="gramStart"/>
      <w:r>
        <w:t>:$</w:t>
      </w:r>
      <w:proofErr w:type="gramEnd"/>
      <w:r>
        <w:t>250 (admission &amp; incentives)</w:t>
      </w:r>
    </w:p>
    <w:p w14:paraId="5DB7A0D8" w14:textId="198A04B8" w:rsidR="001C304A" w:rsidRDefault="004A0932" w:rsidP="004A0932">
      <w:pPr>
        <w:pStyle w:val="NoSpacing"/>
        <w:tabs>
          <w:tab w:val="left" w:pos="2925"/>
        </w:tabs>
      </w:pPr>
      <w:r>
        <w:tab/>
      </w:r>
    </w:p>
    <w:p w14:paraId="18E5147B" w14:textId="77777777" w:rsidR="00E348E2" w:rsidRDefault="00E348E2" w:rsidP="00E348E2">
      <w:pPr>
        <w:pStyle w:val="NoSpacing"/>
        <w:numPr>
          <w:ilvl w:val="0"/>
          <w:numId w:val="11"/>
        </w:numPr>
      </w:pPr>
      <w:r>
        <w:t xml:space="preserve">May </w:t>
      </w:r>
    </w:p>
    <w:p w14:paraId="129177EA" w14:textId="1D6D9844" w:rsidR="00E348E2" w:rsidRDefault="00E348E2" w:rsidP="00E348E2">
      <w:pPr>
        <w:pStyle w:val="NoSpacing"/>
        <w:numPr>
          <w:ilvl w:val="1"/>
          <w:numId w:val="11"/>
        </w:numPr>
      </w:pPr>
      <w:r>
        <w:t xml:space="preserve">Graduate Banquet </w:t>
      </w:r>
    </w:p>
    <w:p w14:paraId="35331082" w14:textId="5D6C5A70" w:rsidR="001818BC" w:rsidRDefault="001818BC" w:rsidP="001818BC">
      <w:pPr>
        <w:pStyle w:val="NoSpacing"/>
        <w:numPr>
          <w:ilvl w:val="2"/>
          <w:numId w:val="11"/>
        </w:numPr>
      </w:pPr>
      <w:r>
        <w:t xml:space="preserve">Est. Cost: </w:t>
      </w:r>
      <w:r w:rsidR="00CD03B9">
        <w:t>$750 (incentives &amp; food)</w:t>
      </w:r>
    </w:p>
    <w:p w14:paraId="2B7F4B09" w14:textId="107724B9" w:rsidR="00E348E2" w:rsidRDefault="00E348E2" w:rsidP="00E348E2">
      <w:pPr>
        <w:pStyle w:val="NoSpacing"/>
        <w:numPr>
          <w:ilvl w:val="1"/>
          <w:numId w:val="11"/>
        </w:numPr>
      </w:pPr>
      <w:r>
        <w:t>Work Experience Orientation</w:t>
      </w:r>
    </w:p>
    <w:p w14:paraId="2366139D" w14:textId="2CE346D3" w:rsidR="00241DC6" w:rsidRDefault="00241DC6" w:rsidP="00241DC6">
      <w:pPr>
        <w:pStyle w:val="NoSpacing"/>
        <w:numPr>
          <w:ilvl w:val="2"/>
          <w:numId w:val="11"/>
        </w:numPr>
      </w:pPr>
      <w:r>
        <w:t>Est. Cost: $250 (food)</w:t>
      </w:r>
    </w:p>
    <w:p w14:paraId="45C893A4" w14:textId="106A6F9E" w:rsidR="00E348E2" w:rsidRDefault="00E348E2" w:rsidP="00E348E2">
      <w:pPr>
        <w:pStyle w:val="NoSpacing"/>
        <w:numPr>
          <w:ilvl w:val="0"/>
          <w:numId w:val="11"/>
        </w:numPr>
      </w:pPr>
      <w:r>
        <w:t>June</w:t>
      </w:r>
    </w:p>
    <w:p w14:paraId="3AD4CA87" w14:textId="6D77E62F" w:rsidR="00E348E2" w:rsidRDefault="00C35176" w:rsidP="00E348E2">
      <w:pPr>
        <w:pStyle w:val="NoSpacing"/>
        <w:numPr>
          <w:ilvl w:val="1"/>
          <w:numId w:val="11"/>
        </w:numPr>
      </w:pPr>
      <w:proofErr w:type="spellStart"/>
      <w:r>
        <w:t>Ferrum</w:t>
      </w:r>
      <w:proofErr w:type="spellEnd"/>
      <w:r>
        <w:t xml:space="preserve"> College Visi</w:t>
      </w:r>
      <w:r w:rsidR="00E348E2">
        <w:t>t</w:t>
      </w:r>
      <w:r w:rsidR="00CD03B9">
        <w:t xml:space="preserve"> </w:t>
      </w:r>
    </w:p>
    <w:p w14:paraId="6130829D" w14:textId="2939A470" w:rsidR="00241DC6" w:rsidRDefault="00241DC6" w:rsidP="00241DC6">
      <w:pPr>
        <w:pStyle w:val="NoSpacing"/>
        <w:numPr>
          <w:ilvl w:val="2"/>
          <w:numId w:val="11"/>
        </w:numPr>
      </w:pPr>
      <w:r>
        <w:t xml:space="preserve">Est. </w:t>
      </w:r>
      <w:proofErr w:type="gramStart"/>
      <w:r>
        <w:t>Cost :</w:t>
      </w:r>
      <w:proofErr w:type="gramEnd"/>
      <w:r>
        <w:t xml:space="preserve"> $500 (transportation, lunch, incentives)</w:t>
      </w:r>
    </w:p>
    <w:p w14:paraId="5E48BA51" w14:textId="6BAC1F3E" w:rsidR="00E348E2" w:rsidRDefault="00E348E2" w:rsidP="00E348E2">
      <w:pPr>
        <w:pStyle w:val="NoSpacing"/>
        <w:numPr>
          <w:ilvl w:val="1"/>
          <w:numId w:val="11"/>
        </w:numPr>
      </w:pPr>
      <w:r>
        <w:t>Follow-up Resume Workshop</w:t>
      </w:r>
    </w:p>
    <w:p w14:paraId="1B06868D" w14:textId="78AEBBAE" w:rsidR="00CD03B9" w:rsidRDefault="00CD03B9" w:rsidP="00CD03B9">
      <w:pPr>
        <w:pStyle w:val="NoSpacing"/>
        <w:numPr>
          <w:ilvl w:val="2"/>
          <w:numId w:val="11"/>
        </w:numPr>
      </w:pPr>
      <w:r>
        <w:t>Est. Cost: $450 (resume paper, lunch, jump drives)</w:t>
      </w:r>
    </w:p>
    <w:p w14:paraId="6996F070" w14:textId="5E92FA03" w:rsidR="00F70D96" w:rsidRDefault="00F70D96" w:rsidP="00E348E2">
      <w:pPr>
        <w:pStyle w:val="NoSpacing"/>
        <w:numPr>
          <w:ilvl w:val="1"/>
          <w:numId w:val="11"/>
        </w:numPr>
      </w:pPr>
      <w:r>
        <w:t>Work Readiness Workshop</w:t>
      </w:r>
    </w:p>
    <w:p w14:paraId="646486F8" w14:textId="0B520EFB" w:rsidR="00CD03B9" w:rsidRDefault="00CD03B9" w:rsidP="00CD03B9">
      <w:pPr>
        <w:pStyle w:val="NoSpacing"/>
        <w:numPr>
          <w:ilvl w:val="2"/>
          <w:numId w:val="11"/>
        </w:numPr>
      </w:pPr>
      <w:r>
        <w:t>Est. Cost: $250 (food &amp; incentives)</w:t>
      </w:r>
    </w:p>
    <w:p w14:paraId="468A6349" w14:textId="77777777" w:rsidR="00EF7329" w:rsidRDefault="00EF7329" w:rsidP="00EF7329">
      <w:pPr>
        <w:pStyle w:val="NoSpacing"/>
        <w:ind w:left="2880"/>
      </w:pPr>
    </w:p>
    <w:p w14:paraId="3FAB1F20" w14:textId="77777777" w:rsidR="00E348E2" w:rsidRPr="00E348E2" w:rsidRDefault="00E348E2" w:rsidP="00F70D96">
      <w:pPr>
        <w:pStyle w:val="NoSpacing"/>
        <w:ind w:left="360"/>
        <w:rPr>
          <w:rFonts w:asciiTheme="majorHAnsi" w:hAnsiTheme="majorHAnsi"/>
          <w:sz w:val="24"/>
          <w:szCs w:val="24"/>
        </w:rPr>
      </w:pPr>
    </w:p>
    <w:p w14:paraId="25890999" w14:textId="7546BFF3" w:rsidR="006D5F6D" w:rsidRDefault="00AC635D" w:rsidP="006D5F6D">
      <w:pPr>
        <w:pStyle w:val="ListParagraph"/>
        <w:numPr>
          <w:ilvl w:val="0"/>
          <w:numId w:val="6"/>
        </w:numPr>
        <w:ind w:left="360"/>
        <w:rPr>
          <w:rFonts w:asciiTheme="majorHAnsi" w:hAnsiTheme="majorHAnsi"/>
          <w:sz w:val="24"/>
          <w:szCs w:val="24"/>
        </w:rPr>
      </w:pPr>
      <w:r w:rsidRPr="00734F1D">
        <w:rPr>
          <w:rFonts w:asciiTheme="majorHAnsi" w:hAnsiTheme="majorHAnsi"/>
          <w:sz w:val="24"/>
          <w:szCs w:val="24"/>
        </w:rPr>
        <w:t xml:space="preserve">Describe the </w:t>
      </w:r>
      <w:r w:rsidRPr="00734F1D">
        <w:rPr>
          <w:rFonts w:asciiTheme="majorHAnsi" w:hAnsiTheme="majorHAnsi"/>
          <w:b/>
          <w:sz w:val="24"/>
          <w:szCs w:val="24"/>
        </w:rPr>
        <w:t xml:space="preserve">process </w:t>
      </w:r>
      <w:r w:rsidRPr="00734F1D">
        <w:rPr>
          <w:rFonts w:asciiTheme="majorHAnsi" w:hAnsiTheme="majorHAnsi"/>
          <w:sz w:val="24"/>
          <w:szCs w:val="24"/>
        </w:rPr>
        <w:t>used to ensure that all staff have been trained on required performance measures:</w:t>
      </w:r>
    </w:p>
    <w:p w14:paraId="363EBB20" w14:textId="6DDAF3E5" w:rsidR="006D5F6D" w:rsidRDefault="0064420B" w:rsidP="006D5F6D">
      <w:pPr>
        <w:pStyle w:val="ListParagraph"/>
        <w:rPr>
          <w:rFonts w:asciiTheme="majorHAnsi" w:hAnsiTheme="majorHAnsi"/>
        </w:rPr>
      </w:pPr>
      <w:r>
        <w:rPr>
          <w:rFonts w:asciiTheme="majorHAnsi" w:hAnsiTheme="majorHAnsi"/>
        </w:rPr>
        <w:t>All</w:t>
      </w:r>
      <w:r w:rsidR="00C35176">
        <w:rPr>
          <w:rFonts w:asciiTheme="majorHAnsi" w:hAnsiTheme="majorHAnsi"/>
        </w:rPr>
        <w:t xml:space="preserve"> WIA</w:t>
      </w:r>
      <w:r>
        <w:rPr>
          <w:rFonts w:asciiTheme="majorHAnsi" w:hAnsiTheme="majorHAnsi"/>
        </w:rPr>
        <w:t xml:space="preserve"> staff </w:t>
      </w:r>
      <w:proofErr w:type="gramStart"/>
      <w:r>
        <w:rPr>
          <w:rFonts w:asciiTheme="majorHAnsi" w:hAnsiTheme="majorHAnsi"/>
        </w:rPr>
        <w:t>have</w:t>
      </w:r>
      <w:proofErr w:type="gramEnd"/>
      <w:r>
        <w:rPr>
          <w:rFonts w:asciiTheme="majorHAnsi" w:hAnsiTheme="majorHAnsi"/>
        </w:rPr>
        <w:t xml:space="preserve"> been trained by WIB staff and have attended all required meetings and trainings.</w:t>
      </w:r>
      <w:r w:rsidR="00F70D96">
        <w:rPr>
          <w:rFonts w:asciiTheme="majorHAnsi" w:hAnsiTheme="majorHAnsi"/>
        </w:rPr>
        <w:t xml:space="preserve">  All questions concerning performance measures are directed to WIB Staff.</w:t>
      </w:r>
    </w:p>
    <w:p w14:paraId="6F772822" w14:textId="77777777" w:rsidR="0064420B" w:rsidRPr="006D5F6D" w:rsidRDefault="0064420B" w:rsidP="006D5F6D">
      <w:pPr>
        <w:pStyle w:val="ListParagraph"/>
      </w:pPr>
    </w:p>
    <w:p w14:paraId="113F5D52" w14:textId="77777777" w:rsidR="00AC635D" w:rsidRPr="00734F1D" w:rsidRDefault="00142210" w:rsidP="005B726F">
      <w:pPr>
        <w:pStyle w:val="ListParagraph"/>
        <w:numPr>
          <w:ilvl w:val="0"/>
          <w:numId w:val="6"/>
        </w:numPr>
        <w:ind w:left="360"/>
        <w:rPr>
          <w:rFonts w:asciiTheme="majorHAnsi" w:hAnsiTheme="majorHAnsi"/>
          <w:sz w:val="24"/>
          <w:szCs w:val="24"/>
        </w:rPr>
      </w:pPr>
      <w:r w:rsidRPr="00734F1D">
        <w:rPr>
          <w:rFonts w:asciiTheme="majorHAnsi" w:hAnsiTheme="majorHAnsi"/>
          <w:sz w:val="24"/>
          <w:szCs w:val="24"/>
        </w:rPr>
        <w:t xml:space="preserve">Does the </w:t>
      </w:r>
      <w:r w:rsidR="00734F1D" w:rsidRPr="00734F1D">
        <w:rPr>
          <w:rFonts w:asciiTheme="majorHAnsi" w:hAnsiTheme="majorHAnsi"/>
          <w:sz w:val="24"/>
          <w:szCs w:val="24"/>
        </w:rPr>
        <w:t>Contracted Provider</w:t>
      </w:r>
      <w:r w:rsidRPr="00734F1D">
        <w:rPr>
          <w:rFonts w:asciiTheme="majorHAnsi" w:hAnsiTheme="majorHAnsi"/>
          <w:sz w:val="24"/>
          <w:szCs w:val="24"/>
        </w:rPr>
        <w:t xml:space="preserve"> u</w:t>
      </w:r>
      <w:r w:rsidR="00734F1D" w:rsidRPr="00734F1D">
        <w:rPr>
          <w:rFonts w:asciiTheme="majorHAnsi" w:hAnsiTheme="majorHAnsi"/>
          <w:sz w:val="24"/>
          <w:szCs w:val="24"/>
        </w:rPr>
        <w:t xml:space="preserve">se additional </w:t>
      </w:r>
      <w:r w:rsidRPr="00734F1D">
        <w:rPr>
          <w:rFonts w:asciiTheme="majorHAnsi" w:hAnsiTheme="majorHAnsi"/>
          <w:sz w:val="24"/>
          <w:szCs w:val="24"/>
        </w:rPr>
        <w:t>interim indicators to identify issues that may affect performance results? If</w:t>
      </w:r>
      <w:r w:rsidR="00854534" w:rsidRPr="00734F1D">
        <w:rPr>
          <w:rFonts w:asciiTheme="majorHAnsi" w:hAnsiTheme="majorHAnsi"/>
          <w:sz w:val="24"/>
          <w:szCs w:val="24"/>
        </w:rPr>
        <w:t xml:space="preserve"> yes, please describe:</w:t>
      </w:r>
    </w:p>
    <w:p w14:paraId="5F2D4459" w14:textId="39597335" w:rsidR="00B979FD" w:rsidRPr="006D5F6D" w:rsidRDefault="006D5F6D" w:rsidP="006D5F6D">
      <w:pPr>
        <w:pStyle w:val="ListParagraph"/>
        <w:rPr>
          <w:rFonts w:asciiTheme="majorHAnsi" w:hAnsiTheme="majorHAnsi"/>
        </w:rPr>
      </w:pPr>
      <w:r w:rsidRPr="006D5F6D">
        <w:rPr>
          <w:rFonts w:asciiTheme="majorHAnsi" w:hAnsiTheme="majorHAnsi"/>
        </w:rPr>
        <w:t>N/A</w:t>
      </w:r>
    </w:p>
    <w:p w14:paraId="66A3E418" w14:textId="77777777" w:rsidR="00B979FD" w:rsidRPr="00734F1D" w:rsidRDefault="00B979FD" w:rsidP="00142210">
      <w:pPr>
        <w:pStyle w:val="ListParagraph"/>
        <w:ind w:left="360"/>
        <w:rPr>
          <w:rFonts w:asciiTheme="majorHAnsi" w:hAnsiTheme="majorHAnsi"/>
          <w:sz w:val="24"/>
          <w:szCs w:val="24"/>
        </w:rPr>
      </w:pPr>
    </w:p>
    <w:p w14:paraId="1684C588" w14:textId="0F069002" w:rsidR="00142210" w:rsidRDefault="00142210" w:rsidP="00F70D96">
      <w:pPr>
        <w:pStyle w:val="ListParagraph"/>
        <w:numPr>
          <w:ilvl w:val="0"/>
          <w:numId w:val="6"/>
        </w:numPr>
        <w:ind w:left="360"/>
        <w:rPr>
          <w:rFonts w:asciiTheme="majorHAnsi" w:hAnsiTheme="majorHAnsi"/>
          <w:sz w:val="24"/>
          <w:szCs w:val="24"/>
        </w:rPr>
      </w:pPr>
      <w:r w:rsidRPr="00734F1D">
        <w:rPr>
          <w:rFonts w:asciiTheme="majorHAnsi" w:hAnsiTheme="majorHAnsi"/>
          <w:sz w:val="24"/>
          <w:szCs w:val="24"/>
        </w:rPr>
        <w:t>Describe the process used for ensuring the accuracy and integrity of data entered into the Virg</w:t>
      </w:r>
      <w:r w:rsidR="00854534" w:rsidRPr="00734F1D">
        <w:rPr>
          <w:rFonts w:asciiTheme="majorHAnsi" w:hAnsiTheme="majorHAnsi"/>
          <w:sz w:val="24"/>
          <w:szCs w:val="24"/>
        </w:rPr>
        <w:t>inia Workforce Connection (VOS):</w:t>
      </w:r>
    </w:p>
    <w:p w14:paraId="09CF5646" w14:textId="7DB4E11D" w:rsidR="00F70D96" w:rsidRPr="00F70D96" w:rsidRDefault="00F70D96" w:rsidP="00F70D96">
      <w:pPr>
        <w:pStyle w:val="ListParagraph"/>
        <w:rPr>
          <w:rFonts w:asciiTheme="majorHAnsi" w:hAnsiTheme="majorHAnsi"/>
          <w:sz w:val="24"/>
          <w:szCs w:val="24"/>
        </w:rPr>
      </w:pPr>
      <w:r>
        <w:rPr>
          <w:rFonts w:asciiTheme="majorHAnsi" w:hAnsiTheme="majorHAnsi"/>
          <w:sz w:val="24"/>
          <w:szCs w:val="24"/>
        </w:rPr>
        <w:t>Students’ are required to sign logs after completing work readiness and leadership development.  They are also required to sign after rec</w:t>
      </w:r>
      <w:r w:rsidR="00C35176">
        <w:rPr>
          <w:rFonts w:asciiTheme="majorHAnsi" w:hAnsiTheme="majorHAnsi"/>
          <w:sz w:val="24"/>
          <w:szCs w:val="24"/>
        </w:rPr>
        <w:t xml:space="preserve">eiving any incentives or vouchers.  WIA </w:t>
      </w:r>
      <w:proofErr w:type="gramStart"/>
      <w:r w:rsidR="00C35176">
        <w:rPr>
          <w:rFonts w:asciiTheme="majorHAnsi" w:hAnsiTheme="majorHAnsi"/>
          <w:sz w:val="24"/>
          <w:szCs w:val="24"/>
        </w:rPr>
        <w:t>staff try</w:t>
      </w:r>
      <w:proofErr w:type="gramEnd"/>
      <w:r w:rsidR="00C35176">
        <w:rPr>
          <w:rFonts w:asciiTheme="majorHAnsi" w:hAnsiTheme="majorHAnsi"/>
          <w:sz w:val="24"/>
          <w:szCs w:val="24"/>
        </w:rPr>
        <w:t xml:space="preserve"> to enter data as soon as possible after meeting with students. </w:t>
      </w:r>
    </w:p>
    <w:p w14:paraId="7E9AC041" w14:textId="77777777" w:rsidR="00854534" w:rsidRPr="00734F1D" w:rsidRDefault="00854534" w:rsidP="00142210">
      <w:pPr>
        <w:pStyle w:val="ListParagraph"/>
        <w:ind w:left="360"/>
        <w:rPr>
          <w:rFonts w:asciiTheme="majorHAnsi" w:hAnsiTheme="majorHAnsi"/>
          <w:sz w:val="24"/>
          <w:szCs w:val="24"/>
        </w:rPr>
      </w:pPr>
    </w:p>
    <w:p w14:paraId="11CE7341" w14:textId="77777777" w:rsidR="00854534" w:rsidRPr="00734F1D" w:rsidRDefault="00854534" w:rsidP="00854534">
      <w:pPr>
        <w:pStyle w:val="ListParagraph"/>
        <w:numPr>
          <w:ilvl w:val="0"/>
          <w:numId w:val="6"/>
        </w:numPr>
        <w:ind w:left="360"/>
        <w:rPr>
          <w:rFonts w:asciiTheme="majorHAnsi" w:hAnsiTheme="majorHAnsi"/>
          <w:sz w:val="24"/>
          <w:szCs w:val="24"/>
        </w:rPr>
      </w:pPr>
      <w:r w:rsidRPr="00734F1D">
        <w:rPr>
          <w:rFonts w:asciiTheme="majorHAnsi" w:hAnsiTheme="majorHAnsi"/>
          <w:sz w:val="24"/>
          <w:szCs w:val="24"/>
        </w:rPr>
        <w:t>Describe any areas or topics where technical assistance is needed:</w:t>
      </w:r>
    </w:p>
    <w:p w14:paraId="38283EFC" w14:textId="4A61DB60" w:rsidR="00854534" w:rsidRPr="00734F1D" w:rsidRDefault="00F70D96" w:rsidP="00854534">
      <w:pPr>
        <w:pStyle w:val="ListParagraph"/>
        <w:ind w:left="360"/>
        <w:rPr>
          <w:rFonts w:asciiTheme="majorHAnsi" w:hAnsiTheme="majorHAnsi"/>
          <w:sz w:val="24"/>
          <w:szCs w:val="24"/>
        </w:rPr>
      </w:pPr>
      <w:r>
        <w:rPr>
          <w:rFonts w:asciiTheme="majorHAnsi" w:hAnsiTheme="majorHAnsi"/>
          <w:sz w:val="24"/>
          <w:szCs w:val="24"/>
        </w:rPr>
        <w:t>N/A</w:t>
      </w:r>
    </w:p>
    <w:p w14:paraId="7B051020" w14:textId="77777777" w:rsidR="00E40052" w:rsidRPr="00734F1D" w:rsidRDefault="00E40052" w:rsidP="00E40052">
      <w:pPr>
        <w:contextualSpacing/>
        <w:rPr>
          <w:rFonts w:asciiTheme="majorHAnsi" w:hAnsiTheme="majorHAnsi"/>
          <w:sz w:val="24"/>
          <w:szCs w:val="24"/>
        </w:rPr>
      </w:pPr>
    </w:p>
    <w:p w14:paraId="0C489FE0" w14:textId="77777777" w:rsidR="00DA0997" w:rsidRPr="00734F1D" w:rsidRDefault="00DA0997" w:rsidP="00E40052">
      <w:pPr>
        <w:contextualSpacing/>
        <w:rPr>
          <w:rFonts w:asciiTheme="majorHAnsi" w:hAnsiTheme="majorHAnsi"/>
          <w:sz w:val="24"/>
          <w:szCs w:val="24"/>
        </w:rPr>
        <w:sectPr w:rsidR="00DA0997" w:rsidRPr="00734F1D">
          <w:footerReference w:type="default" r:id="rId11"/>
          <w:pgSz w:w="12240" w:h="15840"/>
          <w:pgMar w:top="1440" w:right="1440" w:bottom="1440" w:left="1440" w:header="720" w:footer="720" w:gutter="0"/>
          <w:cols w:space="720"/>
          <w:docGrid w:linePitch="360"/>
        </w:sectPr>
      </w:pPr>
    </w:p>
    <w:p w14:paraId="592A1EC7" w14:textId="77777777" w:rsidR="00DA0997" w:rsidRPr="00734F1D" w:rsidRDefault="00734F1D" w:rsidP="00DA0997">
      <w:pPr>
        <w:contextualSpacing/>
        <w:rPr>
          <w:rFonts w:asciiTheme="majorHAnsi" w:hAnsiTheme="majorHAnsi"/>
          <w:b/>
          <w:sz w:val="24"/>
          <w:szCs w:val="24"/>
        </w:rPr>
      </w:pPr>
      <w:r w:rsidRPr="00734F1D">
        <w:rPr>
          <w:rFonts w:asciiTheme="majorHAnsi" w:hAnsiTheme="majorHAnsi"/>
          <w:b/>
          <w:sz w:val="24"/>
          <w:szCs w:val="24"/>
        </w:rPr>
        <w:lastRenderedPageBreak/>
        <w:t>Attachment C</w:t>
      </w:r>
      <w:r w:rsidR="00CB10F0" w:rsidRPr="00734F1D">
        <w:rPr>
          <w:rFonts w:asciiTheme="majorHAnsi" w:hAnsiTheme="majorHAnsi"/>
          <w:b/>
          <w:sz w:val="24"/>
          <w:szCs w:val="24"/>
        </w:rPr>
        <w:t xml:space="preserve"> - </w:t>
      </w:r>
      <w:r w:rsidR="00DA0997" w:rsidRPr="00734F1D">
        <w:rPr>
          <w:rFonts w:asciiTheme="majorHAnsi" w:hAnsiTheme="majorHAnsi"/>
          <w:b/>
          <w:sz w:val="24"/>
          <w:szCs w:val="24"/>
        </w:rPr>
        <w:t>Action Plan</w:t>
      </w:r>
    </w:p>
    <w:p w14:paraId="3FEBA04B" w14:textId="77777777" w:rsidR="00891C86" w:rsidRPr="00734F1D" w:rsidRDefault="00891C86" w:rsidP="00891C86">
      <w:pPr>
        <w:contextualSpacing/>
        <w:rPr>
          <w:rFonts w:asciiTheme="majorHAnsi" w:hAnsiTheme="majorHAnsi"/>
          <w:sz w:val="24"/>
          <w:szCs w:val="24"/>
        </w:rPr>
      </w:pPr>
      <w:r w:rsidRPr="00734F1D">
        <w:rPr>
          <w:rFonts w:asciiTheme="majorHAnsi" w:hAnsiTheme="majorHAnsi"/>
          <w:i/>
          <w:sz w:val="24"/>
          <w:szCs w:val="24"/>
        </w:rPr>
        <w:t xml:space="preserve">*The </w:t>
      </w:r>
      <w:r w:rsidR="002E5241" w:rsidRPr="00734F1D">
        <w:rPr>
          <w:rFonts w:asciiTheme="majorHAnsi" w:hAnsiTheme="majorHAnsi"/>
          <w:i/>
          <w:sz w:val="24"/>
          <w:szCs w:val="24"/>
        </w:rPr>
        <w:t>Contracted Provider</w:t>
      </w:r>
      <w:r w:rsidRPr="00734F1D">
        <w:rPr>
          <w:rFonts w:asciiTheme="majorHAnsi" w:hAnsiTheme="majorHAnsi"/>
          <w:i/>
          <w:sz w:val="24"/>
          <w:szCs w:val="24"/>
        </w:rPr>
        <w:t xml:space="preserve"> is required to provide a Performance Improvement Plan progress report to the </w:t>
      </w:r>
      <w:r w:rsidR="002E5241" w:rsidRPr="00734F1D">
        <w:rPr>
          <w:rFonts w:asciiTheme="majorHAnsi" w:hAnsiTheme="majorHAnsi"/>
          <w:i/>
          <w:sz w:val="24"/>
          <w:szCs w:val="24"/>
        </w:rPr>
        <w:t>WPWIB Executive Director</w:t>
      </w:r>
      <w:r w:rsidRPr="00734F1D">
        <w:rPr>
          <w:rFonts w:asciiTheme="majorHAnsi" w:hAnsiTheme="majorHAnsi"/>
          <w:i/>
          <w:sz w:val="24"/>
          <w:szCs w:val="24"/>
        </w:rPr>
        <w:t xml:space="preserve"> on a </w:t>
      </w:r>
      <w:r w:rsidR="002E5241" w:rsidRPr="00734F1D">
        <w:rPr>
          <w:rFonts w:asciiTheme="majorHAnsi" w:hAnsiTheme="majorHAnsi"/>
          <w:i/>
          <w:sz w:val="24"/>
          <w:szCs w:val="24"/>
        </w:rPr>
        <w:t>monthly</w:t>
      </w:r>
      <w:r w:rsidRPr="00734F1D">
        <w:rPr>
          <w:rFonts w:asciiTheme="majorHAnsi" w:hAnsiTheme="majorHAnsi"/>
          <w:i/>
          <w:sz w:val="24"/>
          <w:szCs w:val="24"/>
        </w:rPr>
        <w:t xml:space="preserve"> basis for the duration of the Performance Improvement Plan time period.</w:t>
      </w:r>
    </w:p>
    <w:p w14:paraId="4D713B95" w14:textId="77777777" w:rsidR="00DA0997" w:rsidRPr="00734F1D" w:rsidRDefault="00DA0997" w:rsidP="00DA0997">
      <w:pPr>
        <w:contextualSpacing/>
        <w:rPr>
          <w:rFonts w:asciiTheme="majorHAnsi" w:hAnsiTheme="majorHAnsi"/>
          <w:sz w:val="24"/>
          <w:szCs w:val="24"/>
        </w:rPr>
      </w:pPr>
    </w:p>
    <w:p w14:paraId="0C0790E8" w14:textId="13F97EEF" w:rsidR="00CB10F0" w:rsidRPr="00734F1D" w:rsidRDefault="00CB10F0" w:rsidP="00DA0997">
      <w:pPr>
        <w:contextualSpacing/>
        <w:rPr>
          <w:rFonts w:asciiTheme="majorHAnsi" w:hAnsiTheme="majorHAnsi"/>
          <w:sz w:val="24"/>
          <w:szCs w:val="24"/>
        </w:rPr>
      </w:pPr>
      <w:r w:rsidRPr="00734F1D">
        <w:rPr>
          <w:rFonts w:asciiTheme="majorHAnsi" w:hAnsiTheme="majorHAnsi"/>
          <w:sz w:val="24"/>
          <w:szCs w:val="24"/>
        </w:rPr>
        <w:t>Performance Challenge Area I - ______</w:t>
      </w:r>
      <w:r w:rsidR="00C71600" w:rsidRPr="00C71600">
        <w:rPr>
          <w:rFonts w:asciiTheme="majorHAnsi" w:hAnsiTheme="majorHAnsi"/>
          <w:sz w:val="24"/>
          <w:szCs w:val="24"/>
          <w:u w:val="single"/>
        </w:rPr>
        <w:t>Enrollment</w:t>
      </w:r>
      <w:r w:rsidRPr="00734F1D">
        <w:rPr>
          <w:rFonts w:asciiTheme="majorHAnsi" w:hAnsiTheme="majorHAnsi"/>
          <w:sz w:val="24"/>
          <w:szCs w:val="24"/>
        </w:rPr>
        <w:t>_________________________________________________________________________________________</w:t>
      </w:r>
    </w:p>
    <w:p w14:paraId="194EDC97" w14:textId="77777777" w:rsidR="00CB10F0" w:rsidRPr="00734F1D" w:rsidRDefault="00CB10F0" w:rsidP="00DA0997">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640"/>
        <w:gridCol w:w="2747"/>
        <w:gridCol w:w="1535"/>
        <w:gridCol w:w="2297"/>
        <w:gridCol w:w="2235"/>
        <w:gridCol w:w="2188"/>
      </w:tblGrid>
      <w:tr w:rsidR="00442025" w:rsidRPr="00734F1D" w14:paraId="2EF9762C" w14:textId="77777777" w:rsidTr="00442025">
        <w:tc>
          <w:tcPr>
            <w:tcW w:w="2538" w:type="dxa"/>
          </w:tcPr>
          <w:p w14:paraId="01714B33" w14:textId="77777777" w:rsidR="00442025" w:rsidRPr="00734F1D" w:rsidRDefault="00442025" w:rsidP="00DA0997">
            <w:pPr>
              <w:contextualSpacing/>
              <w:rPr>
                <w:rFonts w:asciiTheme="majorHAnsi" w:hAnsiTheme="majorHAnsi"/>
                <w:sz w:val="24"/>
                <w:szCs w:val="24"/>
              </w:rPr>
            </w:pPr>
            <w:r w:rsidRPr="00734F1D">
              <w:rPr>
                <w:rFonts w:asciiTheme="majorHAnsi" w:hAnsiTheme="majorHAnsi"/>
                <w:sz w:val="24"/>
                <w:szCs w:val="24"/>
              </w:rPr>
              <w:t>Activity</w:t>
            </w:r>
          </w:p>
        </w:tc>
        <w:tc>
          <w:tcPr>
            <w:tcW w:w="2776" w:type="dxa"/>
          </w:tcPr>
          <w:p w14:paraId="725E9BCC" w14:textId="77777777" w:rsidR="00442025" w:rsidRPr="00734F1D" w:rsidRDefault="00442025" w:rsidP="00DA0997">
            <w:pPr>
              <w:contextualSpacing/>
              <w:rPr>
                <w:rFonts w:asciiTheme="majorHAnsi" w:hAnsiTheme="majorHAnsi"/>
                <w:sz w:val="24"/>
                <w:szCs w:val="24"/>
              </w:rPr>
            </w:pPr>
            <w:r w:rsidRPr="00734F1D">
              <w:rPr>
                <w:rFonts w:asciiTheme="majorHAnsi" w:hAnsiTheme="majorHAnsi"/>
                <w:sz w:val="24"/>
                <w:szCs w:val="24"/>
              </w:rPr>
              <w:t>Resources Required</w:t>
            </w:r>
          </w:p>
        </w:tc>
        <w:tc>
          <w:tcPr>
            <w:tcW w:w="1544" w:type="dxa"/>
          </w:tcPr>
          <w:p w14:paraId="328BCAC3" w14:textId="77777777" w:rsidR="00442025" w:rsidRPr="00734F1D" w:rsidRDefault="00442025" w:rsidP="00DA0997">
            <w:pPr>
              <w:contextualSpacing/>
              <w:rPr>
                <w:rFonts w:asciiTheme="majorHAnsi" w:hAnsiTheme="majorHAnsi"/>
                <w:sz w:val="24"/>
                <w:szCs w:val="24"/>
              </w:rPr>
            </w:pPr>
            <w:r w:rsidRPr="00734F1D">
              <w:rPr>
                <w:rFonts w:asciiTheme="majorHAnsi" w:hAnsiTheme="majorHAnsi"/>
                <w:sz w:val="24"/>
                <w:szCs w:val="24"/>
              </w:rPr>
              <w:t>Timeline</w:t>
            </w:r>
          </w:p>
        </w:tc>
        <w:tc>
          <w:tcPr>
            <w:tcW w:w="2316" w:type="dxa"/>
          </w:tcPr>
          <w:p w14:paraId="37EE5E34" w14:textId="77777777" w:rsidR="00442025" w:rsidRPr="00734F1D" w:rsidRDefault="00442025" w:rsidP="00DA0997">
            <w:pPr>
              <w:contextualSpacing/>
              <w:rPr>
                <w:rFonts w:asciiTheme="majorHAnsi" w:hAnsiTheme="majorHAnsi"/>
                <w:sz w:val="24"/>
                <w:szCs w:val="24"/>
              </w:rPr>
            </w:pPr>
            <w:r w:rsidRPr="00734F1D">
              <w:rPr>
                <w:rFonts w:asciiTheme="majorHAnsi" w:hAnsiTheme="majorHAnsi"/>
                <w:sz w:val="24"/>
                <w:szCs w:val="24"/>
              </w:rPr>
              <w:t>Responsible Party</w:t>
            </w:r>
          </w:p>
        </w:tc>
        <w:tc>
          <w:tcPr>
            <w:tcW w:w="2255" w:type="dxa"/>
          </w:tcPr>
          <w:p w14:paraId="4EA0AFAE" w14:textId="77777777" w:rsidR="00442025" w:rsidRPr="00734F1D" w:rsidRDefault="00442025" w:rsidP="00DA0997">
            <w:pPr>
              <w:contextualSpacing/>
              <w:rPr>
                <w:rFonts w:asciiTheme="majorHAnsi" w:hAnsiTheme="majorHAnsi"/>
                <w:sz w:val="24"/>
                <w:szCs w:val="24"/>
              </w:rPr>
            </w:pPr>
            <w:r w:rsidRPr="00734F1D">
              <w:rPr>
                <w:rFonts w:asciiTheme="majorHAnsi" w:hAnsiTheme="majorHAnsi"/>
                <w:sz w:val="24"/>
                <w:szCs w:val="24"/>
              </w:rPr>
              <w:t>Intended Outcomes</w:t>
            </w:r>
          </w:p>
        </w:tc>
        <w:tc>
          <w:tcPr>
            <w:tcW w:w="2213" w:type="dxa"/>
          </w:tcPr>
          <w:p w14:paraId="0580884C" w14:textId="77777777" w:rsidR="00442025" w:rsidRPr="00734F1D" w:rsidRDefault="00442025" w:rsidP="00DA0997">
            <w:pPr>
              <w:contextualSpacing/>
              <w:rPr>
                <w:rFonts w:asciiTheme="majorHAnsi" w:hAnsiTheme="majorHAnsi"/>
                <w:i/>
                <w:sz w:val="24"/>
                <w:szCs w:val="24"/>
              </w:rPr>
            </w:pPr>
            <w:r w:rsidRPr="00734F1D">
              <w:rPr>
                <w:rFonts w:asciiTheme="majorHAnsi" w:hAnsiTheme="majorHAnsi"/>
                <w:i/>
                <w:sz w:val="24"/>
                <w:szCs w:val="24"/>
              </w:rPr>
              <w:t>Progress Report*</w:t>
            </w:r>
          </w:p>
        </w:tc>
      </w:tr>
      <w:tr w:rsidR="00442025" w:rsidRPr="00734F1D" w14:paraId="0743A33C" w14:textId="77777777" w:rsidTr="00442025">
        <w:tc>
          <w:tcPr>
            <w:tcW w:w="2538" w:type="dxa"/>
          </w:tcPr>
          <w:p w14:paraId="3337300E" w14:textId="7CA94268" w:rsidR="00442025" w:rsidRPr="00C71600" w:rsidRDefault="00C71600" w:rsidP="00C71600">
            <w:pPr>
              <w:pStyle w:val="ListParagraph"/>
              <w:numPr>
                <w:ilvl w:val="0"/>
                <w:numId w:val="9"/>
              </w:numPr>
              <w:tabs>
                <w:tab w:val="left" w:pos="360"/>
              </w:tabs>
              <w:rPr>
                <w:rFonts w:asciiTheme="majorHAnsi" w:hAnsiTheme="majorHAnsi"/>
                <w:sz w:val="24"/>
                <w:szCs w:val="24"/>
              </w:rPr>
            </w:pPr>
            <w:r>
              <w:rPr>
                <w:rFonts w:asciiTheme="majorHAnsi" w:hAnsiTheme="majorHAnsi"/>
                <w:sz w:val="24"/>
                <w:szCs w:val="24"/>
              </w:rPr>
              <w:t>Peer Referral Program</w:t>
            </w:r>
          </w:p>
          <w:p w14:paraId="673B5A28" w14:textId="77777777" w:rsidR="00442025" w:rsidRPr="00734F1D" w:rsidRDefault="00442025" w:rsidP="00442025">
            <w:pPr>
              <w:tabs>
                <w:tab w:val="left" w:pos="360"/>
              </w:tabs>
              <w:rPr>
                <w:rFonts w:asciiTheme="majorHAnsi" w:hAnsiTheme="majorHAnsi"/>
                <w:sz w:val="24"/>
                <w:szCs w:val="24"/>
              </w:rPr>
            </w:pPr>
          </w:p>
          <w:p w14:paraId="6AFE9EE6" w14:textId="77777777" w:rsidR="00442025" w:rsidRPr="00734F1D" w:rsidRDefault="00442025" w:rsidP="00442025">
            <w:pPr>
              <w:tabs>
                <w:tab w:val="left" w:pos="360"/>
              </w:tabs>
              <w:rPr>
                <w:rFonts w:asciiTheme="majorHAnsi" w:hAnsiTheme="majorHAnsi"/>
                <w:sz w:val="24"/>
                <w:szCs w:val="24"/>
              </w:rPr>
            </w:pPr>
          </w:p>
        </w:tc>
        <w:tc>
          <w:tcPr>
            <w:tcW w:w="2776" w:type="dxa"/>
          </w:tcPr>
          <w:p w14:paraId="4522CCC0" w14:textId="478545F7" w:rsidR="00442025" w:rsidRPr="00734F1D" w:rsidRDefault="00442025" w:rsidP="00DA0997">
            <w:pPr>
              <w:contextualSpacing/>
              <w:rPr>
                <w:rFonts w:asciiTheme="majorHAnsi" w:hAnsiTheme="majorHAnsi"/>
                <w:sz w:val="24"/>
                <w:szCs w:val="24"/>
              </w:rPr>
            </w:pPr>
            <w:r w:rsidRPr="00734F1D">
              <w:rPr>
                <w:rFonts w:asciiTheme="majorHAnsi" w:hAnsiTheme="majorHAnsi"/>
                <w:sz w:val="24"/>
                <w:szCs w:val="24"/>
              </w:rPr>
              <w:t>1.</w:t>
            </w:r>
            <w:r w:rsidR="00C71600">
              <w:rPr>
                <w:rFonts w:asciiTheme="majorHAnsi" w:hAnsiTheme="majorHAnsi"/>
                <w:sz w:val="24"/>
                <w:szCs w:val="24"/>
              </w:rPr>
              <w:t xml:space="preserve"> Incentives</w:t>
            </w:r>
          </w:p>
          <w:p w14:paraId="6315AA81" w14:textId="5ED9F7A2" w:rsidR="00442025" w:rsidRPr="00734F1D" w:rsidRDefault="00442025" w:rsidP="00DA0997">
            <w:pPr>
              <w:contextualSpacing/>
              <w:rPr>
                <w:rFonts w:asciiTheme="majorHAnsi" w:hAnsiTheme="majorHAnsi"/>
                <w:sz w:val="24"/>
                <w:szCs w:val="24"/>
              </w:rPr>
            </w:pPr>
            <w:r w:rsidRPr="00734F1D">
              <w:rPr>
                <w:rFonts w:asciiTheme="majorHAnsi" w:hAnsiTheme="majorHAnsi"/>
                <w:sz w:val="24"/>
                <w:szCs w:val="24"/>
              </w:rPr>
              <w:t>2.</w:t>
            </w:r>
            <w:r w:rsidR="00C71600">
              <w:rPr>
                <w:rFonts w:asciiTheme="majorHAnsi" w:hAnsiTheme="majorHAnsi"/>
                <w:sz w:val="24"/>
                <w:szCs w:val="24"/>
              </w:rPr>
              <w:t xml:space="preserve"> </w:t>
            </w:r>
          </w:p>
          <w:p w14:paraId="513AFF03" w14:textId="77777777" w:rsidR="00442025" w:rsidRPr="00734F1D" w:rsidRDefault="00442025" w:rsidP="00DA0997">
            <w:pPr>
              <w:contextualSpacing/>
              <w:rPr>
                <w:rFonts w:asciiTheme="majorHAnsi" w:hAnsiTheme="majorHAnsi"/>
                <w:sz w:val="24"/>
                <w:szCs w:val="24"/>
              </w:rPr>
            </w:pPr>
            <w:r w:rsidRPr="00734F1D">
              <w:rPr>
                <w:rFonts w:asciiTheme="majorHAnsi" w:hAnsiTheme="majorHAnsi"/>
                <w:sz w:val="24"/>
                <w:szCs w:val="24"/>
              </w:rPr>
              <w:t>3.</w:t>
            </w:r>
          </w:p>
        </w:tc>
        <w:tc>
          <w:tcPr>
            <w:tcW w:w="1544" w:type="dxa"/>
          </w:tcPr>
          <w:p w14:paraId="5F56025C" w14:textId="4D79B9D7" w:rsidR="00442025" w:rsidRPr="00734F1D" w:rsidRDefault="00C71600" w:rsidP="00442025">
            <w:pPr>
              <w:contextualSpacing/>
              <w:rPr>
                <w:rFonts w:asciiTheme="majorHAnsi" w:hAnsiTheme="majorHAnsi"/>
                <w:sz w:val="24"/>
                <w:szCs w:val="24"/>
              </w:rPr>
            </w:pPr>
            <w:r>
              <w:rPr>
                <w:rFonts w:asciiTheme="majorHAnsi" w:hAnsiTheme="majorHAnsi"/>
                <w:sz w:val="24"/>
                <w:szCs w:val="24"/>
              </w:rPr>
              <w:t>Ongoing</w:t>
            </w:r>
          </w:p>
        </w:tc>
        <w:tc>
          <w:tcPr>
            <w:tcW w:w="2316" w:type="dxa"/>
          </w:tcPr>
          <w:p w14:paraId="01A56F53" w14:textId="04659156" w:rsidR="00442025" w:rsidRPr="00734F1D" w:rsidRDefault="00442025" w:rsidP="00442025">
            <w:pPr>
              <w:contextualSpacing/>
              <w:rPr>
                <w:rFonts w:asciiTheme="majorHAnsi" w:hAnsiTheme="majorHAnsi"/>
                <w:sz w:val="24"/>
                <w:szCs w:val="24"/>
              </w:rPr>
            </w:pPr>
            <w:r w:rsidRPr="00734F1D">
              <w:rPr>
                <w:rFonts w:asciiTheme="majorHAnsi" w:hAnsiTheme="majorHAnsi"/>
                <w:sz w:val="24"/>
                <w:szCs w:val="24"/>
              </w:rPr>
              <w:t>1.</w:t>
            </w:r>
            <w:r w:rsidR="00C71600">
              <w:rPr>
                <w:rFonts w:asciiTheme="majorHAnsi" w:hAnsiTheme="majorHAnsi"/>
                <w:sz w:val="24"/>
                <w:szCs w:val="24"/>
              </w:rPr>
              <w:t xml:space="preserve"> Case Managers</w:t>
            </w:r>
          </w:p>
          <w:p w14:paraId="42AC65D8" w14:textId="77777777" w:rsidR="00442025" w:rsidRPr="00734F1D" w:rsidRDefault="00442025" w:rsidP="00442025">
            <w:pPr>
              <w:contextualSpacing/>
              <w:rPr>
                <w:rFonts w:asciiTheme="majorHAnsi" w:hAnsiTheme="majorHAnsi"/>
                <w:sz w:val="24"/>
                <w:szCs w:val="24"/>
              </w:rPr>
            </w:pPr>
            <w:r w:rsidRPr="00734F1D">
              <w:rPr>
                <w:rFonts w:asciiTheme="majorHAnsi" w:hAnsiTheme="majorHAnsi"/>
                <w:sz w:val="24"/>
                <w:szCs w:val="24"/>
              </w:rPr>
              <w:t>2.</w:t>
            </w:r>
          </w:p>
          <w:p w14:paraId="6ACBED21" w14:textId="77777777" w:rsidR="00442025" w:rsidRPr="00734F1D" w:rsidRDefault="00442025" w:rsidP="00442025">
            <w:pPr>
              <w:contextualSpacing/>
              <w:rPr>
                <w:rFonts w:asciiTheme="majorHAnsi" w:hAnsiTheme="majorHAnsi"/>
                <w:sz w:val="24"/>
                <w:szCs w:val="24"/>
              </w:rPr>
            </w:pPr>
            <w:r w:rsidRPr="00734F1D">
              <w:rPr>
                <w:rFonts w:asciiTheme="majorHAnsi" w:hAnsiTheme="majorHAnsi"/>
                <w:sz w:val="24"/>
                <w:szCs w:val="24"/>
              </w:rPr>
              <w:t>3.</w:t>
            </w:r>
          </w:p>
        </w:tc>
        <w:tc>
          <w:tcPr>
            <w:tcW w:w="2255" w:type="dxa"/>
          </w:tcPr>
          <w:p w14:paraId="2C54F23E" w14:textId="33BE02F4" w:rsidR="00442025" w:rsidRPr="00734F1D" w:rsidRDefault="00442025" w:rsidP="00442025">
            <w:pPr>
              <w:contextualSpacing/>
              <w:rPr>
                <w:rFonts w:asciiTheme="majorHAnsi" w:hAnsiTheme="majorHAnsi"/>
                <w:sz w:val="24"/>
                <w:szCs w:val="24"/>
              </w:rPr>
            </w:pPr>
            <w:r w:rsidRPr="00734F1D">
              <w:rPr>
                <w:rFonts w:asciiTheme="majorHAnsi" w:hAnsiTheme="majorHAnsi"/>
                <w:sz w:val="24"/>
                <w:szCs w:val="24"/>
              </w:rPr>
              <w:t>1.</w:t>
            </w:r>
            <w:r w:rsidR="00C71600">
              <w:rPr>
                <w:rFonts w:asciiTheme="majorHAnsi" w:hAnsiTheme="majorHAnsi"/>
                <w:sz w:val="24"/>
                <w:szCs w:val="24"/>
              </w:rPr>
              <w:t xml:space="preserve"> Increase in enrollment</w:t>
            </w:r>
          </w:p>
          <w:p w14:paraId="51DDF3B0" w14:textId="1B842C80" w:rsidR="00442025" w:rsidRPr="00734F1D" w:rsidRDefault="00442025" w:rsidP="00442025">
            <w:pPr>
              <w:contextualSpacing/>
              <w:rPr>
                <w:rFonts w:asciiTheme="majorHAnsi" w:hAnsiTheme="majorHAnsi"/>
                <w:sz w:val="24"/>
                <w:szCs w:val="24"/>
              </w:rPr>
            </w:pPr>
            <w:r w:rsidRPr="00734F1D">
              <w:rPr>
                <w:rFonts w:asciiTheme="majorHAnsi" w:hAnsiTheme="majorHAnsi"/>
                <w:sz w:val="24"/>
                <w:szCs w:val="24"/>
              </w:rPr>
              <w:t>2.</w:t>
            </w:r>
            <w:r w:rsidR="00C71600">
              <w:rPr>
                <w:rFonts w:asciiTheme="majorHAnsi" w:hAnsiTheme="majorHAnsi"/>
                <w:sz w:val="24"/>
                <w:szCs w:val="24"/>
              </w:rPr>
              <w:t xml:space="preserve"> Increase in referrals</w:t>
            </w:r>
          </w:p>
          <w:p w14:paraId="4ADA857F" w14:textId="77777777" w:rsidR="00442025" w:rsidRPr="00734F1D" w:rsidRDefault="00442025" w:rsidP="00442025">
            <w:pPr>
              <w:contextualSpacing/>
              <w:rPr>
                <w:rFonts w:asciiTheme="majorHAnsi" w:hAnsiTheme="majorHAnsi"/>
                <w:sz w:val="24"/>
                <w:szCs w:val="24"/>
              </w:rPr>
            </w:pPr>
            <w:r w:rsidRPr="00734F1D">
              <w:rPr>
                <w:rFonts w:asciiTheme="majorHAnsi" w:hAnsiTheme="majorHAnsi"/>
                <w:sz w:val="24"/>
                <w:szCs w:val="24"/>
              </w:rPr>
              <w:t>3.</w:t>
            </w:r>
          </w:p>
        </w:tc>
        <w:tc>
          <w:tcPr>
            <w:tcW w:w="2213" w:type="dxa"/>
          </w:tcPr>
          <w:p w14:paraId="3C403BD1" w14:textId="77777777" w:rsidR="00442025" w:rsidRPr="00734F1D" w:rsidRDefault="00442025" w:rsidP="00442025">
            <w:pPr>
              <w:contextualSpacing/>
              <w:rPr>
                <w:rFonts w:asciiTheme="majorHAnsi" w:hAnsiTheme="majorHAnsi"/>
                <w:sz w:val="24"/>
                <w:szCs w:val="24"/>
              </w:rPr>
            </w:pPr>
          </w:p>
        </w:tc>
      </w:tr>
      <w:tr w:rsidR="00442025" w:rsidRPr="00734F1D" w14:paraId="182FBA5A" w14:textId="77777777" w:rsidTr="00442025">
        <w:tc>
          <w:tcPr>
            <w:tcW w:w="2538" w:type="dxa"/>
          </w:tcPr>
          <w:p w14:paraId="48D9F443" w14:textId="58475AE1" w:rsidR="00442025" w:rsidRPr="00C71600" w:rsidRDefault="00C71600" w:rsidP="00C71600">
            <w:pPr>
              <w:pStyle w:val="ListParagraph"/>
              <w:numPr>
                <w:ilvl w:val="0"/>
                <w:numId w:val="9"/>
              </w:numPr>
              <w:rPr>
                <w:rFonts w:asciiTheme="majorHAnsi" w:hAnsiTheme="majorHAnsi"/>
                <w:sz w:val="24"/>
                <w:szCs w:val="24"/>
              </w:rPr>
            </w:pPr>
            <w:r>
              <w:rPr>
                <w:rFonts w:asciiTheme="majorHAnsi" w:hAnsiTheme="majorHAnsi"/>
                <w:sz w:val="24"/>
                <w:szCs w:val="24"/>
              </w:rPr>
              <w:t>PowerSchool Reports</w:t>
            </w:r>
          </w:p>
          <w:p w14:paraId="6C7C8268" w14:textId="77777777" w:rsidR="00442025" w:rsidRPr="00734F1D" w:rsidRDefault="00442025" w:rsidP="00DA0997">
            <w:pPr>
              <w:contextualSpacing/>
              <w:rPr>
                <w:rFonts w:asciiTheme="majorHAnsi" w:hAnsiTheme="majorHAnsi"/>
                <w:sz w:val="24"/>
                <w:szCs w:val="24"/>
              </w:rPr>
            </w:pPr>
          </w:p>
          <w:p w14:paraId="7FA3C856" w14:textId="77777777" w:rsidR="00442025" w:rsidRPr="00734F1D" w:rsidRDefault="00442025" w:rsidP="00DA0997">
            <w:pPr>
              <w:contextualSpacing/>
              <w:rPr>
                <w:rFonts w:asciiTheme="majorHAnsi" w:hAnsiTheme="majorHAnsi"/>
                <w:sz w:val="24"/>
                <w:szCs w:val="24"/>
              </w:rPr>
            </w:pPr>
          </w:p>
        </w:tc>
        <w:tc>
          <w:tcPr>
            <w:tcW w:w="2776" w:type="dxa"/>
          </w:tcPr>
          <w:p w14:paraId="4949957C" w14:textId="0A46367C"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r w:rsidR="00C71600">
              <w:rPr>
                <w:rFonts w:asciiTheme="majorHAnsi" w:hAnsiTheme="majorHAnsi"/>
                <w:sz w:val="24"/>
                <w:szCs w:val="24"/>
              </w:rPr>
              <w:t xml:space="preserve"> </w:t>
            </w:r>
            <w:proofErr w:type="spellStart"/>
            <w:r w:rsidR="00C71600">
              <w:rPr>
                <w:rFonts w:asciiTheme="majorHAnsi" w:hAnsiTheme="majorHAnsi"/>
                <w:sz w:val="24"/>
                <w:szCs w:val="24"/>
              </w:rPr>
              <w:t>Powerschool</w:t>
            </w:r>
            <w:proofErr w:type="spellEnd"/>
          </w:p>
          <w:p w14:paraId="26F894D5" w14:textId="42A4F5E2"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r w:rsidR="00C71600">
              <w:rPr>
                <w:rFonts w:asciiTheme="majorHAnsi" w:hAnsiTheme="majorHAnsi"/>
                <w:sz w:val="24"/>
                <w:szCs w:val="24"/>
              </w:rPr>
              <w:t xml:space="preserve"> </w:t>
            </w:r>
          </w:p>
          <w:p w14:paraId="2972809A"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1544" w:type="dxa"/>
          </w:tcPr>
          <w:p w14:paraId="28BC69E4" w14:textId="44764AFF" w:rsidR="00442025" w:rsidRPr="00734F1D" w:rsidRDefault="00C71600" w:rsidP="002E5241">
            <w:pPr>
              <w:contextualSpacing/>
              <w:rPr>
                <w:rFonts w:asciiTheme="majorHAnsi" w:hAnsiTheme="majorHAnsi"/>
                <w:sz w:val="24"/>
                <w:szCs w:val="24"/>
              </w:rPr>
            </w:pPr>
            <w:r>
              <w:rPr>
                <w:rFonts w:asciiTheme="majorHAnsi" w:hAnsiTheme="majorHAnsi"/>
                <w:sz w:val="24"/>
                <w:szCs w:val="24"/>
              </w:rPr>
              <w:t>Ongoing</w:t>
            </w:r>
          </w:p>
        </w:tc>
        <w:tc>
          <w:tcPr>
            <w:tcW w:w="2316" w:type="dxa"/>
          </w:tcPr>
          <w:p w14:paraId="5F37106A" w14:textId="0927E9A3"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r w:rsidR="00C71600">
              <w:rPr>
                <w:rFonts w:asciiTheme="majorHAnsi" w:hAnsiTheme="majorHAnsi"/>
                <w:sz w:val="24"/>
                <w:szCs w:val="24"/>
              </w:rPr>
              <w:t xml:space="preserve"> Case Managers</w:t>
            </w:r>
          </w:p>
          <w:p w14:paraId="5E7DA260"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14CB1DFC"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55" w:type="dxa"/>
          </w:tcPr>
          <w:p w14:paraId="4F4A0F9B" w14:textId="2DE8D1D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r w:rsidR="00C71600">
              <w:rPr>
                <w:rFonts w:asciiTheme="majorHAnsi" w:hAnsiTheme="majorHAnsi"/>
                <w:sz w:val="24"/>
                <w:szCs w:val="24"/>
              </w:rPr>
              <w:t xml:space="preserve"> Increase in enrollment</w:t>
            </w:r>
          </w:p>
          <w:p w14:paraId="67459CF3" w14:textId="7CDC82F1"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r w:rsidR="00C71600">
              <w:rPr>
                <w:rFonts w:asciiTheme="majorHAnsi" w:hAnsiTheme="majorHAnsi"/>
                <w:sz w:val="24"/>
                <w:szCs w:val="24"/>
              </w:rPr>
              <w:t xml:space="preserve"> </w:t>
            </w:r>
          </w:p>
          <w:p w14:paraId="74A308D7"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13" w:type="dxa"/>
          </w:tcPr>
          <w:p w14:paraId="2D9715E5" w14:textId="77777777" w:rsidR="00442025" w:rsidRPr="00734F1D" w:rsidRDefault="00442025" w:rsidP="002E5241">
            <w:pPr>
              <w:contextualSpacing/>
              <w:rPr>
                <w:rFonts w:asciiTheme="majorHAnsi" w:hAnsiTheme="majorHAnsi"/>
                <w:sz w:val="24"/>
                <w:szCs w:val="24"/>
              </w:rPr>
            </w:pPr>
          </w:p>
        </w:tc>
      </w:tr>
      <w:tr w:rsidR="00442025" w:rsidRPr="00734F1D" w14:paraId="2EAA2082" w14:textId="77777777" w:rsidTr="00442025">
        <w:tc>
          <w:tcPr>
            <w:tcW w:w="2538" w:type="dxa"/>
          </w:tcPr>
          <w:p w14:paraId="7A0CBF19" w14:textId="10B035CB" w:rsidR="00442025" w:rsidRPr="00C71600" w:rsidRDefault="00C71600" w:rsidP="00C71600">
            <w:pPr>
              <w:pStyle w:val="ListParagraph"/>
              <w:numPr>
                <w:ilvl w:val="0"/>
                <w:numId w:val="9"/>
              </w:numPr>
              <w:rPr>
                <w:rFonts w:asciiTheme="majorHAnsi" w:hAnsiTheme="majorHAnsi"/>
                <w:sz w:val="24"/>
                <w:szCs w:val="24"/>
              </w:rPr>
            </w:pPr>
            <w:r>
              <w:rPr>
                <w:rFonts w:asciiTheme="majorHAnsi" w:hAnsiTheme="majorHAnsi"/>
                <w:sz w:val="24"/>
                <w:szCs w:val="24"/>
              </w:rPr>
              <w:t>Counselor referrals</w:t>
            </w:r>
          </w:p>
          <w:p w14:paraId="560C08F5" w14:textId="77777777" w:rsidR="00442025" w:rsidRPr="00734F1D" w:rsidRDefault="00442025" w:rsidP="00DA0997">
            <w:pPr>
              <w:contextualSpacing/>
              <w:rPr>
                <w:rFonts w:asciiTheme="majorHAnsi" w:hAnsiTheme="majorHAnsi"/>
                <w:sz w:val="24"/>
                <w:szCs w:val="24"/>
              </w:rPr>
            </w:pPr>
          </w:p>
          <w:p w14:paraId="26C087FB" w14:textId="77777777" w:rsidR="00442025" w:rsidRPr="00734F1D" w:rsidRDefault="00442025" w:rsidP="00DA0997">
            <w:pPr>
              <w:contextualSpacing/>
              <w:rPr>
                <w:rFonts w:asciiTheme="majorHAnsi" w:hAnsiTheme="majorHAnsi"/>
                <w:sz w:val="24"/>
                <w:szCs w:val="24"/>
              </w:rPr>
            </w:pPr>
          </w:p>
        </w:tc>
        <w:tc>
          <w:tcPr>
            <w:tcW w:w="2776" w:type="dxa"/>
          </w:tcPr>
          <w:p w14:paraId="432D6E04" w14:textId="530C5428"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r w:rsidR="00C71600">
              <w:rPr>
                <w:rFonts w:asciiTheme="majorHAnsi" w:hAnsiTheme="majorHAnsi"/>
                <w:sz w:val="24"/>
                <w:szCs w:val="24"/>
              </w:rPr>
              <w:t xml:space="preserve"> </w:t>
            </w:r>
            <w:proofErr w:type="gramStart"/>
            <w:r w:rsidR="00C71600">
              <w:rPr>
                <w:rFonts w:asciiTheme="majorHAnsi" w:hAnsiTheme="majorHAnsi"/>
                <w:sz w:val="24"/>
                <w:szCs w:val="24"/>
              </w:rPr>
              <w:t>n</w:t>
            </w:r>
            <w:proofErr w:type="gramEnd"/>
            <w:r w:rsidR="00C71600">
              <w:rPr>
                <w:rFonts w:asciiTheme="majorHAnsi" w:hAnsiTheme="majorHAnsi"/>
                <w:sz w:val="24"/>
                <w:szCs w:val="24"/>
              </w:rPr>
              <w:t>/a</w:t>
            </w:r>
          </w:p>
          <w:p w14:paraId="40E27462"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4A97A0C7"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1544" w:type="dxa"/>
          </w:tcPr>
          <w:p w14:paraId="35FFCF94" w14:textId="1B057134" w:rsidR="00442025" w:rsidRPr="00734F1D" w:rsidRDefault="00C71600" w:rsidP="002E5241">
            <w:pPr>
              <w:contextualSpacing/>
              <w:rPr>
                <w:rFonts w:asciiTheme="majorHAnsi" w:hAnsiTheme="majorHAnsi"/>
                <w:sz w:val="24"/>
                <w:szCs w:val="24"/>
              </w:rPr>
            </w:pPr>
            <w:r>
              <w:rPr>
                <w:rFonts w:asciiTheme="majorHAnsi" w:hAnsiTheme="majorHAnsi"/>
                <w:sz w:val="24"/>
                <w:szCs w:val="24"/>
              </w:rPr>
              <w:t>Ongoing</w:t>
            </w:r>
          </w:p>
        </w:tc>
        <w:tc>
          <w:tcPr>
            <w:tcW w:w="2316" w:type="dxa"/>
          </w:tcPr>
          <w:p w14:paraId="31CB4013" w14:textId="3AD4963B"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r w:rsidR="00C71600">
              <w:rPr>
                <w:rFonts w:asciiTheme="majorHAnsi" w:hAnsiTheme="majorHAnsi"/>
                <w:sz w:val="24"/>
                <w:szCs w:val="24"/>
              </w:rPr>
              <w:t xml:space="preserve"> Case Managers</w:t>
            </w:r>
          </w:p>
          <w:p w14:paraId="5D65F48A" w14:textId="08943412"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r w:rsidR="00C71600">
              <w:rPr>
                <w:rFonts w:asciiTheme="majorHAnsi" w:hAnsiTheme="majorHAnsi"/>
                <w:sz w:val="24"/>
                <w:szCs w:val="24"/>
              </w:rPr>
              <w:t xml:space="preserve"> H.S. Counselors</w:t>
            </w:r>
          </w:p>
          <w:p w14:paraId="2B633198"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55" w:type="dxa"/>
          </w:tcPr>
          <w:p w14:paraId="1772576F" w14:textId="389E59D3"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r w:rsidR="00C71600">
              <w:rPr>
                <w:rFonts w:asciiTheme="majorHAnsi" w:hAnsiTheme="majorHAnsi"/>
                <w:sz w:val="24"/>
                <w:szCs w:val="24"/>
              </w:rPr>
              <w:t xml:space="preserve"> Increase in enrollment</w:t>
            </w:r>
          </w:p>
          <w:p w14:paraId="1890EE2E" w14:textId="57C6E4F1"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r w:rsidR="00C71600">
              <w:rPr>
                <w:rFonts w:asciiTheme="majorHAnsi" w:hAnsiTheme="majorHAnsi"/>
                <w:sz w:val="24"/>
                <w:szCs w:val="24"/>
              </w:rPr>
              <w:t xml:space="preserve"> Increase in referrals</w:t>
            </w:r>
          </w:p>
          <w:p w14:paraId="0B0E1EAD"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13" w:type="dxa"/>
          </w:tcPr>
          <w:p w14:paraId="37BB7CA9" w14:textId="77777777" w:rsidR="00442025" w:rsidRPr="00734F1D" w:rsidRDefault="00442025" w:rsidP="002E5241">
            <w:pPr>
              <w:contextualSpacing/>
              <w:rPr>
                <w:rFonts w:asciiTheme="majorHAnsi" w:hAnsiTheme="majorHAnsi"/>
                <w:sz w:val="24"/>
                <w:szCs w:val="24"/>
              </w:rPr>
            </w:pPr>
          </w:p>
        </w:tc>
      </w:tr>
    </w:tbl>
    <w:p w14:paraId="4FADEF25" w14:textId="77777777" w:rsidR="00E40052" w:rsidRPr="00734F1D" w:rsidRDefault="00E40052" w:rsidP="00E40052">
      <w:pPr>
        <w:contextualSpacing/>
        <w:rPr>
          <w:rFonts w:asciiTheme="majorHAnsi" w:hAnsiTheme="majorHAnsi"/>
          <w:sz w:val="24"/>
          <w:szCs w:val="24"/>
        </w:rPr>
      </w:pPr>
    </w:p>
    <w:p w14:paraId="5EBC4910" w14:textId="5F399BC7" w:rsidR="00CB10F0" w:rsidRPr="00734F1D" w:rsidRDefault="00CB10F0" w:rsidP="00CB10F0">
      <w:pPr>
        <w:contextualSpacing/>
        <w:rPr>
          <w:rFonts w:asciiTheme="majorHAnsi" w:hAnsiTheme="majorHAnsi"/>
          <w:sz w:val="24"/>
          <w:szCs w:val="24"/>
        </w:rPr>
      </w:pPr>
      <w:r w:rsidRPr="00734F1D">
        <w:rPr>
          <w:rFonts w:asciiTheme="majorHAnsi" w:hAnsiTheme="majorHAnsi"/>
          <w:sz w:val="24"/>
          <w:szCs w:val="24"/>
        </w:rPr>
        <w:t>Performance Challenge Area II - ___</w:t>
      </w:r>
      <w:r w:rsidR="00C71600" w:rsidRPr="00C71600">
        <w:rPr>
          <w:rFonts w:asciiTheme="majorHAnsi" w:hAnsiTheme="majorHAnsi"/>
          <w:sz w:val="24"/>
          <w:szCs w:val="24"/>
          <w:u w:val="single"/>
        </w:rPr>
        <w:t>Budget</w:t>
      </w:r>
      <w:r w:rsidR="00C71600">
        <w:rPr>
          <w:rFonts w:asciiTheme="majorHAnsi" w:hAnsiTheme="majorHAnsi"/>
          <w:sz w:val="24"/>
          <w:szCs w:val="24"/>
        </w:rPr>
        <w:t>__</w:t>
      </w:r>
      <w:r w:rsidR="00C71600" w:rsidRPr="00C71600">
        <w:rPr>
          <w:rFonts w:asciiTheme="majorHAnsi" w:hAnsiTheme="majorHAnsi"/>
          <w:sz w:val="24"/>
          <w:szCs w:val="24"/>
          <w:u w:val="single"/>
        </w:rPr>
        <w:t>Utilization</w:t>
      </w:r>
      <w:r w:rsidRPr="00734F1D">
        <w:rPr>
          <w:rFonts w:asciiTheme="majorHAnsi" w:hAnsiTheme="majorHAnsi"/>
          <w:sz w:val="24"/>
          <w:szCs w:val="24"/>
        </w:rPr>
        <w:t>__________________________________________________________________________________</w:t>
      </w:r>
    </w:p>
    <w:p w14:paraId="784BD6DB" w14:textId="77777777" w:rsidR="00CB10F0" w:rsidRPr="00734F1D" w:rsidRDefault="00CB10F0" w:rsidP="00CB10F0">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538"/>
        <w:gridCol w:w="2776"/>
        <w:gridCol w:w="1544"/>
        <w:gridCol w:w="2316"/>
        <w:gridCol w:w="2255"/>
        <w:gridCol w:w="2213"/>
      </w:tblGrid>
      <w:tr w:rsidR="00442025" w:rsidRPr="00734F1D" w14:paraId="22E4A938" w14:textId="77777777" w:rsidTr="00442025">
        <w:tc>
          <w:tcPr>
            <w:tcW w:w="2538" w:type="dxa"/>
          </w:tcPr>
          <w:p w14:paraId="107E8CEB"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Activity</w:t>
            </w:r>
          </w:p>
        </w:tc>
        <w:tc>
          <w:tcPr>
            <w:tcW w:w="2776" w:type="dxa"/>
          </w:tcPr>
          <w:p w14:paraId="61F0C280"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Resources Required</w:t>
            </w:r>
          </w:p>
        </w:tc>
        <w:tc>
          <w:tcPr>
            <w:tcW w:w="1544" w:type="dxa"/>
          </w:tcPr>
          <w:p w14:paraId="6C628C01"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Timeline</w:t>
            </w:r>
          </w:p>
        </w:tc>
        <w:tc>
          <w:tcPr>
            <w:tcW w:w="2316" w:type="dxa"/>
          </w:tcPr>
          <w:p w14:paraId="1BA1E499"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Responsible Party</w:t>
            </w:r>
          </w:p>
        </w:tc>
        <w:tc>
          <w:tcPr>
            <w:tcW w:w="2255" w:type="dxa"/>
          </w:tcPr>
          <w:p w14:paraId="2CCB7A28"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Intended Outcomes</w:t>
            </w:r>
          </w:p>
        </w:tc>
        <w:tc>
          <w:tcPr>
            <w:tcW w:w="2213" w:type="dxa"/>
          </w:tcPr>
          <w:p w14:paraId="151A0954" w14:textId="77777777" w:rsidR="00442025" w:rsidRPr="00734F1D" w:rsidRDefault="00442025" w:rsidP="002E5241">
            <w:pPr>
              <w:contextualSpacing/>
              <w:rPr>
                <w:rFonts w:asciiTheme="majorHAnsi" w:hAnsiTheme="majorHAnsi"/>
                <w:i/>
                <w:sz w:val="24"/>
                <w:szCs w:val="24"/>
              </w:rPr>
            </w:pPr>
            <w:r w:rsidRPr="00734F1D">
              <w:rPr>
                <w:rFonts w:asciiTheme="majorHAnsi" w:hAnsiTheme="majorHAnsi"/>
                <w:i/>
                <w:sz w:val="24"/>
                <w:szCs w:val="24"/>
              </w:rPr>
              <w:t>Progress Report*</w:t>
            </w:r>
          </w:p>
        </w:tc>
      </w:tr>
      <w:tr w:rsidR="00442025" w:rsidRPr="00734F1D" w14:paraId="75C2BEDE" w14:textId="77777777" w:rsidTr="00442025">
        <w:tc>
          <w:tcPr>
            <w:tcW w:w="2538" w:type="dxa"/>
          </w:tcPr>
          <w:p w14:paraId="393C8AAF" w14:textId="43BACB5F" w:rsidR="00442025" w:rsidRPr="00C71600" w:rsidRDefault="00C71600" w:rsidP="00C71600">
            <w:pPr>
              <w:pStyle w:val="ListParagraph"/>
              <w:numPr>
                <w:ilvl w:val="0"/>
                <w:numId w:val="10"/>
              </w:numPr>
              <w:tabs>
                <w:tab w:val="left" w:pos="360"/>
              </w:tabs>
              <w:rPr>
                <w:rFonts w:asciiTheme="majorHAnsi" w:hAnsiTheme="majorHAnsi"/>
                <w:sz w:val="24"/>
                <w:szCs w:val="24"/>
              </w:rPr>
            </w:pPr>
            <w:r>
              <w:rPr>
                <w:rFonts w:asciiTheme="majorHAnsi" w:hAnsiTheme="majorHAnsi"/>
                <w:sz w:val="24"/>
                <w:szCs w:val="24"/>
              </w:rPr>
              <w:t xml:space="preserve">Follow-up </w:t>
            </w:r>
          </w:p>
          <w:p w14:paraId="62A11E09" w14:textId="77777777" w:rsidR="00442025" w:rsidRPr="00734F1D" w:rsidRDefault="00442025" w:rsidP="002E5241">
            <w:pPr>
              <w:tabs>
                <w:tab w:val="left" w:pos="360"/>
              </w:tabs>
              <w:rPr>
                <w:rFonts w:asciiTheme="majorHAnsi" w:hAnsiTheme="majorHAnsi"/>
                <w:sz w:val="24"/>
                <w:szCs w:val="24"/>
              </w:rPr>
            </w:pPr>
          </w:p>
          <w:p w14:paraId="5A0A1D87" w14:textId="77777777" w:rsidR="00442025" w:rsidRPr="00734F1D" w:rsidRDefault="00442025" w:rsidP="002E5241">
            <w:pPr>
              <w:tabs>
                <w:tab w:val="left" w:pos="360"/>
              </w:tabs>
              <w:rPr>
                <w:rFonts w:asciiTheme="majorHAnsi" w:hAnsiTheme="majorHAnsi"/>
                <w:sz w:val="24"/>
                <w:szCs w:val="24"/>
              </w:rPr>
            </w:pPr>
          </w:p>
        </w:tc>
        <w:tc>
          <w:tcPr>
            <w:tcW w:w="2776" w:type="dxa"/>
          </w:tcPr>
          <w:p w14:paraId="511BB136" w14:textId="7018D7F8"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r w:rsidR="00C71600">
              <w:rPr>
                <w:rFonts w:asciiTheme="majorHAnsi" w:hAnsiTheme="majorHAnsi"/>
                <w:sz w:val="24"/>
                <w:szCs w:val="24"/>
              </w:rPr>
              <w:t xml:space="preserve"> Incentives</w:t>
            </w:r>
          </w:p>
          <w:p w14:paraId="2E6A5769" w14:textId="04224AD8"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r w:rsidR="00C71600">
              <w:rPr>
                <w:rFonts w:asciiTheme="majorHAnsi" w:hAnsiTheme="majorHAnsi"/>
                <w:sz w:val="24"/>
                <w:szCs w:val="24"/>
              </w:rPr>
              <w:t xml:space="preserve"> Guest Speaker </w:t>
            </w:r>
          </w:p>
          <w:p w14:paraId="40A8151C" w14:textId="71F78D53"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r w:rsidR="00C71600">
              <w:rPr>
                <w:rFonts w:asciiTheme="majorHAnsi" w:hAnsiTheme="majorHAnsi"/>
                <w:sz w:val="24"/>
                <w:szCs w:val="24"/>
              </w:rPr>
              <w:t xml:space="preserve"> Supplies</w:t>
            </w:r>
          </w:p>
        </w:tc>
        <w:tc>
          <w:tcPr>
            <w:tcW w:w="1544" w:type="dxa"/>
          </w:tcPr>
          <w:p w14:paraId="0B3EB555" w14:textId="7CED388A" w:rsidR="00442025" w:rsidRPr="00734F1D" w:rsidRDefault="00B16AA4" w:rsidP="002E5241">
            <w:pPr>
              <w:contextualSpacing/>
              <w:rPr>
                <w:rFonts w:asciiTheme="majorHAnsi" w:hAnsiTheme="majorHAnsi"/>
                <w:sz w:val="24"/>
                <w:szCs w:val="24"/>
              </w:rPr>
            </w:pPr>
            <w:r>
              <w:rPr>
                <w:rFonts w:asciiTheme="majorHAnsi" w:hAnsiTheme="majorHAnsi"/>
                <w:sz w:val="24"/>
                <w:szCs w:val="24"/>
              </w:rPr>
              <w:t>June 2014</w:t>
            </w:r>
          </w:p>
        </w:tc>
        <w:tc>
          <w:tcPr>
            <w:tcW w:w="2316" w:type="dxa"/>
          </w:tcPr>
          <w:p w14:paraId="7FBF2F67" w14:textId="49D67AD8"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r w:rsidR="00B16AA4">
              <w:rPr>
                <w:rFonts w:asciiTheme="majorHAnsi" w:hAnsiTheme="majorHAnsi"/>
                <w:sz w:val="24"/>
                <w:szCs w:val="24"/>
              </w:rPr>
              <w:t xml:space="preserve"> Case Managers</w:t>
            </w:r>
          </w:p>
          <w:p w14:paraId="648A8517"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3120BB2B"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55" w:type="dxa"/>
          </w:tcPr>
          <w:p w14:paraId="4FB9251B" w14:textId="44337C39"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r w:rsidR="00B16AA4">
              <w:rPr>
                <w:rFonts w:asciiTheme="majorHAnsi" w:hAnsiTheme="majorHAnsi"/>
                <w:sz w:val="24"/>
                <w:szCs w:val="24"/>
              </w:rPr>
              <w:t xml:space="preserve"> Increased follow-up participation</w:t>
            </w:r>
          </w:p>
          <w:p w14:paraId="0CD15766" w14:textId="063162B0"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r w:rsidR="00B16AA4">
              <w:rPr>
                <w:rFonts w:asciiTheme="majorHAnsi" w:hAnsiTheme="majorHAnsi"/>
                <w:sz w:val="24"/>
                <w:szCs w:val="24"/>
              </w:rPr>
              <w:t xml:space="preserve"> Work Readiness</w:t>
            </w:r>
          </w:p>
          <w:p w14:paraId="5612AEAF"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13" w:type="dxa"/>
          </w:tcPr>
          <w:p w14:paraId="25C4461E" w14:textId="77777777" w:rsidR="00442025" w:rsidRPr="00734F1D" w:rsidRDefault="00442025" w:rsidP="002E5241">
            <w:pPr>
              <w:contextualSpacing/>
              <w:rPr>
                <w:rFonts w:asciiTheme="majorHAnsi" w:hAnsiTheme="majorHAnsi"/>
                <w:sz w:val="24"/>
                <w:szCs w:val="24"/>
              </w:rPr>
            </w:pPr>
          </w:p>
        </w:tc>
      </w:tr>
      <w:tr w:rsidR="00442025" w:rsidRPr="00734F1D" w14:paraId="78FE5282" w14:textId="77777777" w:rsidTr="00442025">
        <w:tc>
          <w:tcPr>
            <w:tcW w:w="2538" w:type="dxa"/>
          </w:tcPr>
          <w:p w14:paraId="4B213FE9" w14:textId="03A29BE0" w:rsidR="00442025" w:rsidRPr="00B16AA4" w:rsidRDefault="00B16AA4" w:rsidP="00B16AA4">
            <w:pPr>
              <w:pStyle w:val="ListParagraph"/>
              <w:numPr>
                <w:ilvl w:val="0"/>
                <w:numId w:val="10"/>
              </w:numPr>
              <w:rPr>
                <w:rFonts w:asciiTheme="majorHAnsi" w:hAnsiTheme="majorHAnsi"/>
                <w:sz w:val="24"/>
                <w:szCs w:val="24"/>
              </w:rPr>
            </w:pPr>
            <w:r>
              <w:rPr>
                <w:rFonts w:asciiTheme="majorHAnsi" w:hAnsiTheme="majorHAnsi"/>
                <w:sz w:val="24"/>
                <w:szCs w:val="24"/>
              </w:rPr>
              <w:t>College Visit</w:t>
            </w:r>
          </w:p>
          <w:p w14:paraId="559DB1D3" w14:textId="77777777" w:rsidR="00442025" w:rsidRPr="00734F1D" w:rsidRDefault="00442025" w:rsidP="002E5241">
            <w:pPr>
              <w:contextualSpacing/>
              <w:rPr>
                <w:rFonts w:asciiTheme="majorHAnsi" w:hAnsiTheme="majorHAnsi"/>
                <w:sz w:val="24"/>
                <w:szCs w:val="24"/>
              </w:rPr>
            </w:pPr>
          </w:p>
          <w:p w14:paraId="1DBBBFE0" w14:textId="77777777" w:rsidR="00442025" w:rsidRPr="00734F1D" w:rsidRDefault="00442025" w:rsidP="002E5241">
            <w:pPr>
              <w:contextualSpacing/>
              <w:rPr>
                <w:rFonts w:asciiTheme="majorHAnsi" w:hAnsiTheme="majorHAnsi"/>
                <w:sz w:val="24"/>
                <w:szCs w:val="24"/>
              </w:rPr>
            </w:pPr>
          </w:p>
        </w:tc>
        <w:tc>
          <w:tcPr>
            <w:tcW w:w="2776" w:type="dxa"/>
          </w:tcPr>
          <w:p w14:paraId="46BCAE25" w14:textId="021BF09B"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lastRenderedPageBreak/>
              <w:t>1.</w:t>
            </w:r>
            <w:r w:rsidR="00B16AA4">
              <w:rPr>
                <w:rFonts w:asciiTheme="majorHAnsi" w:hAnsiTheme="majorHAnsi"/>
                <w:sz w:val="24"/>
                <w:szCs w:val="24"/>
              </w:rPr>
              <w:t xml:space="preserve"> Transportation</w:t>
            </w:r>
          </w:p>
          <w:p w14:paraId="4F719D01" w14:textId="20186F80" w:rsidR="00442025" w:rsidRDefault="00442025" w:rsidP="002E5241">
            <w:pPr>
              <w:contextualSpacing/>
              <w:rPr>
                <w:rFonts w:asciiTheme="majorHAnsi" w:hAnsiTheme="majorHAnsi"/>
                <w:sz w:val="24"/>
                <w:szCs w:val="24"/>
              </w:rPr>
            </w:pPr>
            <w:r w:rsidRPr="00734F1D">
              <w:rPr>
                <w:rFonts w:asciiTheme="majorHAnsi" w:hAnsiTheme="majorHAnsi"/>
                <w:sz w:val="24"/>
                <w:szCs w:val="24"/>
              </w:rPr>
              <w:t>2.</w:t>
            </w:r>
            <w:r w:rsidR="00B16AA4">
              <w:rPr>
                <w:rFonts w:asciiTheme="majorHAnsi" w:hAnsiTheme="majorHAnsi"/>
                <w:sz w:val="24"/>
                <w:szCs w:val="24"/>
              </w:rPr>
              <w:t xml:space="preserve"> Incentives</w:t>
            </w:r>
          </w:p>
          <w:p w14:paraId="54A107DA" w14:textId="6A3B6FA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lastRenderedPageBreak/>
              <w:t>3.</w:t>
            </w:r>
            <w:r w:rsidR="00487C9D">
              <w:rPr>
                <w:rFonts w:asciiTheme="majorHAnsi" w:hAnsiTheme="majorHAnsi"/>
                <w:sz w:val="24"/>
                <w:szCs w:val="24"/>
              </w:rPr>
              <w:t xml:space="preserve"> Lunch</w:t>
            </w:r>
          </w:p>
        </w:tc>
        <w:tc>
          <w:tcPr>
            <w:tcW w:w="1544" w:type="dxa"/>
          </w:tcPr>
          <w:p w14:paraId="40B723E4" w14:textId="339F0A4F" w:rsidR="00442025" w:rsidRPr="00734F1D" w:rsidRDefault="00B16AA4" w:rsidP="002E5241">
            <w:pPr>
              <w:contextualSpacing/>
              <w:rPr>
                <w:rFonts w:asciiTheme="majorHAnsi" w:hAnsiTheme="majorHAnsi"/>
                <w:sz w:val="24"/>
                <w:szCs w:val="24"/>
              </w:rPr>
            </w:pPr>
            <w:r>
              <w:rPr>
                <w:rFonts w:asciiTheme="majorHAnsi" w:hAnsiTheme="majorHAnsi"/>
                <w:sz w:val="24"/>
                <w:szCs w:val="24"/>
              </w:rPr>
              <w:lastRenderedPageBreak/>
              <w:t>June 2014</w:t>
            </w:r>
          </w:p>
        </w:tc>
        <w:tc>
          <w:tcPr>
            <w:tcW w:w="2316" w:type="dxa"/>
          </w:tcPr>
          <w:p w14:paraId="4CE8B8AB" w14:textId="775B3C0F"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r w:rsidR="00B16AA4">
              <w:rPr>
                <w:rFonts w:asciiTheme="majorHAnsi" w:hAnsiTheme="majorHAnsi"/>
                <w:sz w:val="24"/>
                <w:szCs w:val="24"/>
              </w:rPr>
              <w:t xml:space="preserve"> Case Managers</w:t>
            </w:r>
          </w:p>
          <w:p w14:paraId="170165F8"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2BB19983"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lastRenderedPageBreak/>
              <w:t>3.</w:t>
            </w:r>
          </w:p>
        </w:tc>
        <w:tc>
          <w:tcPr>
            <w:tcW w:w="2255" w:type="dxa"/>
          </w:tcPr>
          <w:p w14:paraId="575AF5D4" w14:textId="6E68BF70"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lastRenderedPageBreak/>
              <w:t>1.</w:t>
            </w:r>
            <w:r w:rsidR="00B16AA4">
              <w:rPr>
                <w:rFonts w:asciiTheme="majorHAnsi" w:hAnsiTheme="majorHAnsi"/>
                <w:sz w:val="24"/>
                <w:szCs w:val="24"/>
              </w:rPr>
              <w:t xml:space="preserve"> Leadership Development</w:t>
            </w:r>
          </w:p>
          <w:p w14:paraId="5795AB8B" w14:textId="647A4742"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lastRenderedPageBreak/>
              <w:t>2.</w:t>
            </w:r>
            <w:r w:rsidR="00B16AA4">
              <w:rPr>
                <w:rFonts w:asciiTheme="majorHAnsi" w:hAnsiTheme="majorHAnsi"/>
                <w:sz w:val="24"/>
                <w:szCs w:val="24"/>
              </w:rPr>
              <w:t xml:space="preserve"> </w:t>
            </w:r>
          </w:p>
          <w:p w14:paraId="23E2D20F"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13" w:type="dxa"/>
          </w:tcPr>
          <w:p w14:paraId="4FA145C4" w14:textId="77777777" w:rsidR="00442025" w:rsidRPr="00734F1D" w:rsidRDefault="00442025" w:rsidP="002E5241">
            <w:pPr>
              <w:contextualSpacing/>
              <w:rPr>
                <w:rFonts w:asciiTheme="majorHAnsi" w:hAnsiTheme="majorHAnsi"/>
                <w:sz w:val="24"/>
                <w:szCs w:val="24"/>
              </w:rPr>
            </w:pPr>
          </w:p>
        </w:tc>
      </w:tr>
      <w:tr w:rsidR="00442025" w:rsidRPr="00734F1D" w14:paraId="3041BCDD" w14:textId="77777777" w:rsidTr="00442025">
        <w:tc>
          <w:tcPr>
            <w:tcW w:w="2538" w:type="dxa"/>
          </w:tcPr>
          <w:p w14:paraId="4FB02B0E" w14:textId="5C9944F6" w:rsidR="00442025" w:rsidRPr="00B16AA4" w:rsidRDefault="00B16AA4" w:rsidP="00B16AA4">
            <w:pPr>
              <w:pStyle w:val="ListParagraph"/>
              <w:numPr>
                <w:ilvl w:val="0"/>
                <w:numId w:val="10"/>
              </w:numPr>
              <w:rPr>
                <w:rFonts w:asciiTheme="majorHAnsi" w:hAnsiTheme="majorHAnsi"/>
                <w:sz w:val="24"/>
                <w:szCs w:val="24"/>
              </w:rPr>
            </w:pPr>
            <w:r>
              <w:rPr>
                <w:rFonts w:asciiTheme="majorHAnsi" w:hAnsiTheme="majorHAnsi"/>
                <w:sz w:val="24"/>
                <w:szCs w:val="24"/>
              </w:rPr>
              <w:lastRenderedPageBreak/>
              <w:t>Uptown Business Tour &amp; Lunch</w:t>
            </w:r>
          </w:p>
          <w:p w14:paraId="34708C3B" w14:textId="77777777" w:rsidR="00442025" w:rsidRPr="00734F1D" w:rsidRDefault="00442025" w:rsidP="002E5241">
            <w:pPr>
              <w:contextualSpacing/>
              <w:rPr>
                <w:rFonts w:asciiTheme="majorHAnsi" w:hAnsiTheme="majorHAnsi"/>
                <w:sz w:val="24"/>
                <w:szCs w:val="24"/>
              </w:rPr>
            </w:pPr>
          </w:p>
          <w:p w14:paraId="5CC08C99" w14:textId="77777777" w:rsidR="00442025" w:rsidRPr="00734F1D" w:rsidRDefault="00442025" w:rsidP="002E5241">
            <w:pPr>
              <w:contextualSpacing/>
              <w:rPr>
                <w:rFonts w:asciiTheme="majorHAnsi" w:hAnsiTheme="majorHAnsi"/>
                <w:sz w:val="24"/>
                <w:szCs w:val="24"/>
              </w:rPr>
            </w:pPr>
          </w:p>
        </w:tc>
        <w:tc>
          <w:tcPr>
            <w:tcW w:w="2776" w:type="dxa"/>
          </w:tcPr>
          <w:p w14:paraId="61DEA944" w14:textId="420C8CF0"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r w:rsidR="00B16AA4">
              <w:rPr>
                <w:rFonts w:asciiTheme="majorHAnsi" w:hAnsiTheme="majorHAnsi"/>
                <w:sz w:val="24"/>
                <w:szCs w:val="24"/>
              </w:rPr>
              <w:t xml:space="preserve"> Incentives</w:t>
            </w:r>
          </w:p>
          <w:p w14:paraId="36106DD2" w14:textId="7687A47B"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r w:rsidR="00B16AA4">
              <w:rPr>
                <w:rFonts w:asciiTheme="majorHAnsi" w:hAnsiTheme="majorHAnsi"/>
                <w:sz w:val="24"/>
                <w:szCs w:val="24"/>
              </w:rPr>
              <w:t xml:space="preserve"> Lunch</w:t>
            </w:r>
          </w:p>
          <w:p w14:paraId="2F51DC25" w14:textId="09C4EA6A"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r w:rsidR="00487C9D">
              <w:rPr>
                <w:rFonts w:asciiTheme="majorHAnsi" w:hAnsiTheme="majorHAnsi"/>
                <w:sz w:val="24"/>
                <w:szCs w:val="24"/>
              </w:rPr>
              <w:t xml:space="preserve"> Uptown businesses</w:t>
            </w:r>
          </w:p>
        </w:tc>
        <w:tc>
          <w:tcPr>
            <w:tcW w:w="1544" w:type="dxa"/>
          </w:tcPr>
          <w:p w14:paraId="72773C86" w14:textId="053755FA" w:rsidR="00442025" w:rsidRPr="00734F1D" w:rsidRDefault="00487C9D" w:rsidP="002E5241">
            <w:pPr>
              <w:contextualSpacing/>
              <w:rPr>
                <w:rFonts w:asciiTheme="majorHAnsi" w:hAnsiTheme="majorHAnsi"/>
                <w:sz w:val="24"/>
                <w:szCs w:val="24"/>
              </w:rPr>
            </w:pPr>
            <w:r>
              <w:rPr>
                <w:rFonts w:asciiTheme="majorHAnsi" w:hAnsiTheme="majorHAnsi"/>
                <w:sz w:val="24"/>
                <w:szCs w:val="24"/>
              </w:rPr>
              <w:t>April 2014</w:t>
            </w:r>
          </w:p>
        </w:tc>
        <w:tc>
          <w:tcPr>
            <w:tcW w:w="2316" w:type="dxa"/>
          </w:tcPr>
          <w:p w14:paraId="6359CCA6" w14:textId="36EA1869"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r w:rsidR="00487C9D">
              <w:rPr>
                <w:rFonts w:asciiTheme="majorHAnsi" w:hAnsiTheme="majorHAnsi"/>
                <w:sz w:val="24"/>
                <w:szCs w:val="24"/>
              </w:rPr>
              <w:t xml:space="preserve"> Case Managers</w:t>
            </w:r>
          </w:p>
          <w:p w14:paraId="070CF2C5" w14:textId="4DB73DA6"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r w:rsidR="00487C9D">
              <w:rPr>
                <w:rFonts w:asciiTheme="majorHAnsi" w:hAnsiTheme="majorHAnsi"/>
                <w:sz w:val="24"/>
                <w:szCs w:val="24"/>
              </w:rPr>
              <w:t xml:space="preserve"> </w:t>
            </w:r>
          </w:p>
          <w:p w14:paraId="16CA29B7"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55" w:type="dxa"/>
          </w:tcPr>
          <w:p w14:paraId="64AF0328" w14:textId="6261A791"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r w:rsidR="00487C9D">
              <w:rPr>
                <w:rFonts w:asciiTheme="majorHAnsi" w:hAnsiTheme="majorHAnsi"/>
                <w:sz w:val="24"/>
                <w:szCs w:val="24"/>
              </w:rPr>
              <w:t xml:space="preserve"> Work Readiness</w:t>
            </w:r>
          </w:p>
          <w:p w14:paraId="2918FFC8" w14:textId="57665551"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r w:rsidR="00487C9D">
              <w:rPr>
                <w:rFonts w:asciiTheme="majorHAnsi" w:hAnsiTheme="majorHAnsi"/>
                <w:sz w:val="24"/>
                <w:szCs w:val="24"/>
              </w:rPr>
              <w:t xml:space="preserve"> Leadership Development</w:t>
            </w:r>
          </w:p>
          <w:p w14:paraId="3F1964DD"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13" w:type="dxa"/>
          </w:tcPr>
          <w:p w14:paraId="4C3F3785" w14:textId="77777777" w:rsidR="00442025" w:rsidRPr="00734F1D" w:rsidRDefault="00442025" w:rsidP="002E5241">
            <w:pPr>
              <w:contextualSpacing/>
              <w:rPr>
                <w:rFonts w:asciiTheme="majorHAnsi" w:hAnsiTheme="majorHAnsi"/>
                <w:sz w:val="24"/>
                <w:szCs w:val="24"/>
              </w:rPr>
            </w:pPr>
          </w:p>
        </w:tc>
      </w:tr>
    </w:tbl>
    <w:p w14:paraId="64F73211" w14:textId="77777777" w:rsidR="00DA0997" w:rsidRPr="00734F1D" w:rsidRDefault="00DA0997" w:rsidP="00E40052">
      <w:pPr>
        <w:contextualSpacing/>
        <w:rPr>
          <w:rFonts w:asciiTheme="majorHAnsi" w:hAnsiTheme="majorHAnsi"/>
          <w:sz w:val="24"/>
          <w:szCs w:val="24"/>
        </w:rPr>
      </w:pPr>
    </w:p>
    <w:p w14:paraId="7A489076" w14:textId="77777777" w:rsidR="00891C86" w:rsidRPr="00734F1D" w:rsidRDefault="00891C86">
      <w:pPr>
        <w:rPr>
          <w:rFonts w:asciiTheme="majorHAnsi" w:hAnsiTheme="majorHAnsi"/>
          <w:sz w:val="24"/>
          <w:szCs w:val="24"/>
        </w:rPr>
      </w:pPr>
      <w:r w:rsidRPr="00734F1D">
        <w:rPr>
          <w:rFonts w:asciiTheme="majorHAnsi" w:hAnsiTheme="majorHAnsi"/>
          <w:sz w:val="24"/>
          <w:szCs w:val="24"/>
        </w:rPr>
        <w:br w:type="page"/>
      </w:r>
    </w:p>
    <w:p w14:paraId="4CDAFA59" w14:textId="77777777" w:rsidR="00891C86" w:rsidRPr="00734F1D" w:rsidRDefault="00734F1D" w:rsidP="00891C86">
      <w:pPr>
        <w:contextualSpacing/>
        <w:rPr>
          <w:rFonts w:asciiTheme="majorHAnsi" w:hAnsiTheme="majorHAnsi"/>
          <w:b/>
          <w:sz w:val="24"/>
          <w:szCs w:val="24"/>
        </w:rPr>
      </w:pPr>
      <w:r w:rsidRPr="00734F1D">
        <w:rPr>
          <w:rFonts w:asciiTheme="majorHAnsi" w:hAnsiTheme="majorHAnsi"/>
          <w:b/>
          <w:sz w:val="24"/>
          <w:szCs w:val="24"/>
        </w:rPr>
        <w:lastRenderedPageBreak/>
        <w:t>Attachment</w:t>
      </w:r>
      <w:r w:rsidR="00891C86" w:rsidRPr="00734F1D">
        <w:rPr>
          <w:rFonts w:asciiTheme="majorHAnsi" w:hAnsiTheme="majorHAnsi"/>
          <w:b/>
          <w:sz w:val="24"/>
          <w:szCs w:val="24"/>
        </w:rPr>
        <w:t xml:space="preserve"> C - Action Plan (continued)</w:t>
      </w:r>
    </w:p>
    <w:p w14:paraId="07C30F5D" w14:textId="77777777" w:rsidR="002E5241" w:rsidRPr="00734F1D" w:rsidRDefault="002E5241" w:rsidP="002E5241">
      <w:pPr>
        <w:contextualSpacing/>
        <w:rPr>
          <w:rFonts w:asciiTheme="majorHAnsi" w:hAnsiTheme="majorHAnsi"/>
          <w:sz w:val="24"/>
          <w:szCs w:val="24"/>
        </w:rPr>
      </w:pPr>
      <w:r w:rsidRPr="00734F1D">
        <w:rPr>
          <w:rFonts w:asciiTheme="majorHAnsi" w:hAnsiTheme="majorHAnsi"/>
          <w:i/>
          <w:sz w:val="24"/>
          <w:szCs w:val="24"/>
        </w:rPr>
        <w:t>*The Contracted Provider is required to provide a Performance Improvement Plan progress report to the WPWIB Executive Director on a monthly basis for the duration of the Performance Improvement Plan time period.</w:t>
      </w:r>
    </w:p>
    <w:p w14:paraId="61310CE5" w14:textId="77777777" w:rsidR="00891C86" w:rsidRPr="00734F1D" w:rsidRDefault="00891C86" w:rsidP="00891C86">
      <w:pPr>
        <w:contextualSpacing/>
        <w:rPr>
          <w:rFonts w:asciiTheme="majorHAnsi" w:hAnsiTheme="majorHAnsi"/>
          <w:b/>
          <w:sz w:val="24"/>
          <w:szCs w:val="24"/>
        </w:rPr>
      </w:pPr>
    </w:p>
    <w:p w14:paraId="31C88A2E" w14:textId="77777777" w:rsidR="00CB10F0" w:rsidRPr="00734F1D" w:rsidRDefault="00CB10F0" w:rsidP="00CB10F0">
      <w:pPr>
        <w:contextualSpacing/>
        <w:rPr>
          <w:rFonts w:asciiTheme="majorHAnsi" w:hAnsiTheme="majorHAnsi"/>
          <w:sz w:val="24"/>
          <w:szCs w:val="24"/>
        </w:rPr>
      </w:pPr>
      <w:r w:rsidRPr="00734F1D">
        <w:rPr>
          <w:rFonts w:asciiTheme="majorHAnsi" w:hAnsiTheme="majorHAnsi"/>
          <w:sz w:val="24"/>
          <w:szCs w:val="24"/>
        </w:rPr>
        <w:t>Performance Challenge Area III - ___________________________________________________________________________________________________________</w:t>
      </w:r>
    </w:p>
    <w:p w14:paraId="7569CA25" w14:textId="77777777" w:rsidR="00CB10F0" w:rsidRPr="00734F1D" w:rsidRDefault="00CB10F0" w:rsidP="00CB10F0">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538"/>
        <w:gridCol w:w="2776"/>
        <w:gridCol w:w="1544"/>
        <w:gridCol w:w="2316"/>
        <w:gridCol w:w="2255"/>
        <w:gridCol w:w="2213"/>
      </w:tblGrid>
      <w:tr w:rsidR="00442025" w:rsidRPr="00734F1D" w14:paraId="27233E3E" w14:textId="77777777" w:rsidTr="00442025">
        <w:tc>
          <w:tcPr>
            <w:tcW w:w="2538" w:type="dxa"/>
          </w:tcPr>
          <w:p w14:paraId="767CD98F"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Activity</w:t>
            </w:r>
          </w:p>
        </w:tc>
        <w:tc>
          <w:tcPr>
            <w:tcW w:w="2776" w:type="dxa"/>
          </w:tcPr>
          <w:p w14:paraId="2EB34759"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Resources Required</w:t>
            </w:r>
          </w:p>
        </w:tc>
        <w:tc>
          <w:tcPr>
            <w:tcW w:w="1544" w:type="dxa"/>
          </w:tcPr>
          <w:p w14:paraId="2EC4F9AD"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Timeline</w:t>
            </w:r>
          </w:p>
        </w:tc>
        <w:tc>
          <w:tcPr>
            <w:tcW w:w="2316" w:type="dxa"/>
          </w:tcPr>
          <w:p w14:paraId="55AB1B3E"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Responsible Party</w:t>
            </w:r>
          </w:p>
        </w:tc>
        <w:tc>
          <w:tcPr>
            <w:tcW w:w="2255" w:type="dxa"/>
          </w:tcPr>
          <w:p w14:paraId="2040F89C"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Intended Outcomes</w:t>
            </w:r>
          </w:p>
        </w:tc>
        <w:tc>
          <w:tcPr>
            <w:tcW w:w="2213" w:type="dxa"/>
          </w:tcPr>
          <w:p w14:paraId="778E3F67" w14:textId="77777777" w:rsidR="00442025" w:rsidRPr="00734F1D" w:rsidRDefault="00442025" w:rsidP="002E5241">
            <w:pPr>
              <w:contextualSpacing/>
              <w:rPr>
                <w:rFonts w:asciiTheme="majorHAnsi" w:hAnsiTheme="majorHAnsi"/>
                <w:i/>
                <w:sz w:val="24"/>
                <w:szCs w:val="24"/>
              </w:rPr>
            </w:pPr>
            <w:r w:rsidRPr="00734F1D">
              <w:rPr>
                <w:rFonts w:asciiTheme="majorHAnsi" w:hAnsiTheme="majorHAnsi"/>
                <w:i/>
                <w:sz w:val="24"/>
                <w:szCs w:val="24"/>
              </w:rPr>
              <w:t>Progress Report*</w:t>
            </w:r>
          </w:p>
        </w:tc>
      </w:tr>
      <w:tr w:rsidR="00442025" w:rsidRPr="00734F1D" w14:paraId="6C3DC79B" w14:textId="77777777" w:rsidTr="00442025">
        <w:tc>
          <w:tcPr>
            <w:tcW w:w="2538" w:type="dxa"/>
          </w:tcPr>
          <w:p w14:paraId="0E1792B0" w14:textId="77777777" w:rsidR="00442025" w:rsidRPr="00734F1D" w:rsidRDefault="00442025" w:rsidP="002E5241">
            <w:pPr>
              <w:tabs>
                <w:tab w:val="left" w:pos="360"/>
              </w:tabs>
              <w:rPr>
                <w:rFonts w:asciiTheme="majorHAnsi" w:hAnsiTheme="majorHAnsi"/>
                <w:sz w:val="24"/>
                <w:szCs w:val="24"/>
              </w:rPr>
            </w:pPr>
            <w:r w:rsidRPr="00734F1D">
              <w:rPr>
                <w:rFonts w:asciiTheme="majorHAnsi" w:hAnsiTheme="majorHAnsi"/>
                <w:sz w:val="24"/>
                <w:szCs w:val="24"/>
              </w:rPr>
              <w:t>A.</w:t>
            </w:r>
          </w:p>
          <w:p w14:paraId="39632C53" w14:textId="77777777" w:rsidR="00442025" w:rsidRPr="00734F1D" w:rsidRDefault="00442025" w:rsidP="002E5241">
            <w:pPr>
              <w:tabs>
                <w:tab w:val="left" w:pos="360"/>
              </w:tabs>
              <w:rPr>
                <w:rFonts w:asciiTheme="majorHAnsi" w:hAnsiTheme="majorHAnsi"/>
                <w:sz w:val="24"/>
                <w:szCs w:val="24"/>
              </w:rPr>
            </w:pPr>
          </w:p>
          <w:p w14:paraId="2CA84372" w14:textId="77777777" w:rsidR="00442025" w:rsidRPr="00734F1D" w:rsidRDefault="00442025" w:rsidP="002E5241">
            <w:pPr>
              <w:tabs>
                <w:tab w:val="left" w:pos="360"/>
              </w:tabs>
              <w:rPr>
                <w:rFonts w:asciiTheme="majorHAnsi" w:hAnsiTheme="majorHAnsi"/>
                <w:sz w:val="24"/>
                <w:szCs w:val="24"/>
              </w:rPr>
            </w:pPr>
          </w:p>
        </w:tc>
        <w:tc>
          <w:tcPr>
            <w:tcW w:w="2776" w:type="dxa"/>
          </w:tcPr>
          <w:p w14:paraId="4E303758"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2AC7F706"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545C62AB"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1544" w:type="dxa"/>
          </w:tcPr>
          <w:p w14:paraId="77420A84" w14:textId="77777777" w:rsidR="00442025" w:rsidRPr="00734F1D" w:rsidRDefault="00442025" w:rsidP="002E5241">
            <w:pPr>
              <w:contextualSpacing/>
              <w:rPr>
                <w:rFonts w:asciiTheme="majorHAnsi" w:hAnsiTheme="majorHAnsi"/>
                <w:sz w:val="24"/>
                <w:szCs w:val="24"/>
              </w:rPr>
            </w:pPr>
          </w:p>
        </w:tc>
        <w:tc>
          <w:tcPr>
            <w:tcW w:w="2316" w:type="dxa"/>
          </w:tcPr>
          <w:p w14:paraId="3B9A6656"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2D54B8CD"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264255DC"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55" w:type="dxa"/>
          </w:tcPr>
          <w:p w14:paraId="59E4940A"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31102989"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541647CE"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13" w:type="dxa"/>
          </w:tcPr>
          <w:p w14:paraId="75CD9E46" w14:textId="77777777" w:rsidR="00442025" w:rsidRPr="00734F1D" w:rsidRDefault="00442025" w:rsidP="002E5241">
            <w:pPr>
              <w:contextualSpacing/>
              <w:rPr>
                <w:rFonts w:asciiTheme="majorHAnsi" w:hAnsiTheme="majorHAnsi"/>
                <w:sz w:val="24"/>
                <w:szCs w:val="24"/>
              </w:rPr>
            </w:pPr>
          </w:p>
        </w:tc>
      </w:tr>
      <w:tr w:rsidR="00442025" w:rsidRPr="00734F1D" w14:paraId="0B92B5FC" w14:textId="77777777" w:rsidTr="00442025">
        <w:tc>
          <w:tcPr>
            <w:tcW w:w="2538" w:type="dxa"/>
          </w:tcPr>
          <w:p w14:paraId="191F7FF8"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B.</w:t>
            </w:r>
          </w:p>
          <w:p w14:paraId="687D0DE8" w14:textId="77777777" w:rsidR="00442025" w:rsidRPr="00734F1D" w:rsidRDefault="00442025" w:rsidP="002E5241">
            <w:pPr>
              <w:contextualSpacing/>
              <w:rPr>
                <w:rFonts w:asciiTheme="majorHAnsi" w:hAnsiTheme="majorHAnsi"/>
                <w:sz w:val="24"/>
                <w:szCs w:val="24"/>
              </w:rPr>
            </w:pPr>
          </w:p>
          <w:p w14:paraId="208B5BB1" w14:textId="77777777" w:rsidR="00442025" w:rsidRPr="00734F1D" w:rsidRDefault="00442025" w:rsidP="002E5241">
            <w:pPr>
              <w:contextualSpacing/>
              <w:rPr>
                <w:rFonts w:asciiTheme="majorHAnsi" w:hAnsiTheme="majorHAnsi"/>
                <w:sz w:val="24"/>
                <w:szCs w:val="24"/>
              </w:rPr>
            </w:pPr>
          </w:p>
        </w:tc>
        <w:tc>
          <w:tcPr>
            <w:tcW w:w="2776" w:type="dxa"/>
          </w:tcPr>
          <w:p w14:paraId="1D496A0C"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2476128C"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60B24393"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1544" w:type="dxa"/>
          </w:tcPr>
          <w:p w14:paraId="31D73984" w14:textId="77777777" w:rsidR="00442025" w:rsidRPr="00734F1D" w:rsidRDefault="00442025" w:rsidP="002E5241">
            <w:pPr>
              <w:contextualSpacing/>
              <w:rPr>
                <w:rFonts w:asciiTheme="majorHAnsi" w:hAnsiTheme="majorHAnsi"/>
                <w:sz w:val="24"/>
                <w:szCs w:val="24"/>
              </w:rPr>
            </w:pPr>
          </w:p>
        </w:tc>
        <w:tc>
          <w:tcPr>
            <w:tcW w:w="2316" w:type="dxa"/>
          </w:tcPr>
          <w:p w14:paraId="28C65200"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5B4483B2"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6E7D1841"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55" w:type="dxa"/>
          </w:tcPr>
          <w:p w14:paraId="50187896"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55D6FFD0"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3420A8ED"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13" w:type="dxa"/>
          </w:tcPr>
          <w:p w14:paraId="63FD682F" w14:textId="77777777" w:rsidR="00442025" w:rsidRPr="00734F1D" w:rsidRDefault="00442025" w:rsidP="002E5241">
            <w:pPr>
              <w:contextualSpacing/>
              <w:rPr>
                <w:rFonts w:asciiTheme="majorHAnsi" w:hAnsiTheme="majorHAnsi"/>
                <w:sz w:val="24"/>
                <w:szCs w:val="24"/>
              </w:rPr>
            </w:pPr>
          </w:p>
        </w:tc>
      </w:tr>
      <w:tr w:rsidR="00442025" w:rsidRPr="00734F1D" w14:paraId="4941252C" w14:textId="77777777" w:rsidTr="00442025">
        <w:tc>
          <w:tcPr>
            <w:tcW w:w="2538" w:type="dxa"/>
          </w:tcPr>
          <w:p w14:paraId="165C2F09"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C.</w:t>
            </w:r>
          </w:p>
          <w:p w14:paraId="69851F5E" w14:textId="77777777" w:rsidR="00442025" w:rsidRPr="00734F1D" w:rsidRDefault="00442025" w:rsidP="002E5241">
            <w:pPr>
              <w:contextualSpacing/>
              <w:rPr>
                <w:rFonts w:asciiTheme="majorHAnsi" w:hAnsiTheme="majorHAnsi"/>
                <w:sz w:val="24"/>
                <w:szCs w:val="24"/>
              </w:rPr>
            </w:pPr>
          </w:p>
          <w:p w14:paraId="331154B5" w14:textId="77777777" w:rsidR="00442025" w:rsidRPr="00734F1D" w:rsidRDefault="00442025" w:rsidP="002E5241">
            <w:pPr>
              <w:contextualSpacing/>
              <w:rPr>
                <w:rFonts w:asciiTheme="majorHAnsi" w:hAnsiTheme="majorHAnsi"/>
                <w:sz w:val="24"/>
                <w:szCs w:val="24"/>
              </w:rPr>
            </w:pPr>
          </w:p>
        </w:tc>
        <w:tc>
          <w:tcPr>
            <w:tcW w:w="2776" w:type="dxa"/>
          </w:tcPr>
          <w:p w14:paraId="3AEB6B63"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74838150"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7404DDC9"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1544" w:type="dxa"/>
          </w:tcPr>
          <w:p w14:paraId="79BD4E71" w14:textId="77777777" w:rsidR="00442025" w:rsidRPr="00734F1D" w:rsidRDefault="00442025" w:rsidP="002E5241">
            <w:pPr>
              <w:contextualSpacing/>
              <w:rPr>
                <w:rFonts w:asciiTheme="majorHAnsi" w:hAnsiTheme="majorHAnsi"/>
                <w:sz w:val="24"/>
                <w:szCs w:val="24"/>
              </w:rPr>
            </w:pPr>
          </w:p>
        </w:tc>
        <w:tc>
          <w:tcPr>
            <w:tcW w:w="2316" w:type="dxa"/>
          </w:tcPr>
          <w:p w14:paraId="6E7750F0"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72690C2F"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430550CC"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55" w:type="dxa"/>
          </w:tcPr>
          <w:p w14:paraId="3DF98757"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28C9D74B"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6255250C"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13" w:type="dxa"/>
          </w:tcPr>
          <w:p w14:paraId="777B1E2A" w14:textId="77777777" w:rsidR="00442025" w:rsidRPr="00734F1D" w:rsidRDefault="00442025" w:rsidP="002E5241">
            <w:pPr>
              <w:contextualSpacing/>
              <w:rPr>
                <w:rFonts w:asciiTheme="majorHAnsi" w:hAnsiTheme="majorHAnsi"/>
                <w:sz w:val="24"/>
                <w:szCs w:val="24"/>
              </w:rPr>
            </w:pPr>
          </w:p>
        </w:tc>
      </w:tr>
    </w:tbl>
    <w:p w14:paraId="633BE2D2" w14:textId="77777777" w:rsidR="00DA0997" w:rsidRPr="00734F1D" w:rsidRDefault="00DA0997" w:rsidP="00E40052">
      <w:pPr>
        <w:contextualSpacing/>
        <w:rPr>
          <w:rFonts w:asciiTheme="majorHAnsi" w:hAnsiTheme="majorHAnsi"/>
          <w:sz w:val="24"/>
          <w:szCs w:val="24"/>
        </w:rPr>
      </w:pPr>
    </w:p>
    <w:p w14:paraId="0B798A54" w14:textId="77777777" w:rsidR="00891C86" w:rsidRPr="00734F1D" w:rsidRDefault="00891C86" w:rsidP="00891C86">
      <w:pPr>
        <w:contextualSpacing/>
        <w:rPr>
          <w:rFonts w:asciiTheme="majorHAnsi" w:hAnsiTheme="majorHAnsi"/>
          <w:sz w:val="24"/>
          <w:szCs w:val="24"/>
        </w:rPr>
      </w:pPr>
      <w:r w:rsidRPr="00734F1D">
        <w:rPr>
          <w:rFonts w:asciiTheme="majorHAnsi" w:hAnsiTheme="majorHAnsi"/>
          <w:sz w:val="24"/>
          <w:szCs w:val="24"/>
        </w:rPr>
        <w:t>Performance Challenge Area IV - ___________________________________________________________________________________________________________</w:t>
      </w:r>
    </w:p>
    <w:p w14:paraId="50BC6B8B" w14:textId="77777777" w:rsidR="00891C86" w:rsidRPr="00734F1D" w:rsidRDefault="00891C86" w:rsidP="00891C86">
      <w:pPr>
        <w:contextualSpacing/>
        <w:rPr>
          <w:rFonts w:asciiTheme="majorHAnsi" w:hAnsiTheme="majorHAnsi"/>
          <w:sz w:val="24"/>
          <w:szCs w:val="24"/>
        </w:rPr>
      </w:pPr>
    </w:p>
    <w:tbl>
      <w:tblPr>
        <w:tblStyle w:val="TableGrid"/>
        <w:tblW w:w="13642" w:type="dxa"/>
        <w:tblLook w:val="04A0" w:firstRow="1" w:lastRow="0" w:firstColumn="1" w:lastColumn="0" w:noHBand="0" w:noVBand="1"/>
      </w:tblPr>
      <w:tblGrid>
        <w:gridCol w:w="2538"/>
        <w:gridCol w:w="2776"/>
        <w:gridCol w:w="1544"/>
        <w:gridCol w:w="2316"/>
        <w:gridCol w:w="2255"/>
        <w:gridCol w:w="2213"/>
      </w:tblGrid>
      <w:tr w:rsidR="00442025" w:rsidRPr="00734F1D" w14:paraId="77A0D318" w14:textId="77777777" w:rsidTr="00442025">
        <w:tc>
          <w:tcPr>
            <w:tcW w:w="2538" w:type="dxa"/>
          </w:tcPr>
          <w:p w14:paraId="677681B8"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Activity</w:t>
            </w:r>
          </w:p>
        </w:tc>
        <w:tc>
          <w:tcPr>
            <w:tcW w:w="2776" w:type="dxa"/>
          </w:tcPr>
          <w:p w14:paraId="485B61F6"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Resources Required</w:t>
            </w:r>
          </w:p>
        </w:tc>
        <w:tc>
          <w:tcPr>
            <w:tcW w:w="1544" w:type="dxa"/>
          </w:tcPr>
          <w:p w14:paraId="74C9E657"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Timeline</w:t>
            </w:r>
          </w:p>
        </w:tc>
        <w:tc>
          <w:tcPr>
            <w:tcW w:w="2316" w:type="dxa"/>
          </w:tcPr>
          <w:p w14:paraId="00969EDB"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Responsible Party</w:t>
            </w:r>
          </w:p>
        </w:tc>
        <w:tc>
          <w:tcPr>
            <w:tcW w:w="2255" w:type="dxa"/>
          </w:tcPr>
          <w:p w14:paraId="2D58E5CA"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Intended Outcomes</w:t>
            </w:r>
          </w:p>
        </w:tc>
        <w:tc>
          <w:tcPr>
            <w:tcW w:w="2213" w:type="dxa"/>
          </w:tcPr>
          <w:p w14:paraId="467452FF" w14:textId="77777777" w:rsidR="00442025" w:rsidRPr="00734F1D" w:rsidRDefault="00442025" w:rsidP="002E5241">
            <w:pPr>
              <w:contextualSpacing/>
              <w:rPr>
                <w:rFonts w:asciiTheme="majorHAnsi" w:hAnsiTheme="majorHAnsi"/>
                <w:i/>
                <w:sz w:val="24"/>
                <w:szCs w:val="24"/>
              </w:rPr>
            </w:pPr>
            <w:r w:rsidRPr="00734F1D">
              <w:rPr>
                <w:rFonts w:asciiTheme="majorHAnsi" w:hAnsiTheme="majorHAnsi"/>
                <w:i/>
                <w:sz w:val="24"/>
                <w:szCs w:val="24"/>
              </w:rPr>
              <w:t>Progress Report*</w:t>
            </w:r>
          </w:p>
        </w:tc>
      </w:tr>
      <w:tr w:rsidR="00442025" w:rsidRPr="00734F1D" w14:paraId="6A181C9A" w14:textId="77777777" w:rsidTr="00442025">
        <w:tc>
          <w:tcPr>
            <w:tcW w:w="2538" w:type="dxa"/>
          </w:tcPr>
          <w:p w14:paraId="6FCF28C4" w14:textId="77777777" w:rsidR="00442025" w:rsidRPr="00734F1D" w:rsidRDefault="00442025" w:rsidP="002E5241">
            <w:pPr>
              <w:tabs>
                <w:tab w:val="left" w:pos="360"/>
              </w:tabs>
              <w:rPr>
                <w:rFonts w:asciiTheme="majorHAnsi" w:hAnsiTheme="majorHAnsi"/>
                <w:sz w:val="24"/>
                <w:szCs w:val="24"/>
              </w:rPr>
            </w:pPr>
            <w:r w:rsidRPr="00734F1D">
              <w:rPr>
                <w:rFonts w:asciiTheme="majorHAnsi" w:hAnsiTheme="majorHAnsi"/>
                <w:sz w:val="24"/>
                <w:szCs w:val="24"/>
              </w:rPr>
              <w:t>A.</w:t>
            </w:r>
          </w:p>
          <w:p w14:paraId="795BDA84" w14:textId="77777777" w:rsidR="00442025" w:rsidRPr="00734F1D" w:rsidRDefault="00442025" w:rsidP="002E5241">
            <w:pPr>
              <w:tabs>
                <w:tab w:val="left" w:pos="360"/>
              </w:tabs>
              <w:rPr>
                <w:rFonts w:asciiTheme="majorHAnsi" w:hAnsiTheme="majorHAnsi"/>
                <w:sz w:val="24"/>
                <w:szCs w:val="24"/>
              </w:rPr>
            </w:pPr>
          </w:p>
          <w:p w14:paraId="53DAE8C5" w14:textId="77777777" w:rsidR="00442025" w:rsidRPr="00734F1D" w:rsidRDefault="00442025" w:rsidP="002E5241">
            <w:pPr>
              <w:tabs>
                <w:tab w:val="left" w:pos="360"/>
              </w:tabs>
              <w:rPr>
                <w:rFonts w:asciiTheme="majorHAnsi" w:hAnsiTheme="majorHAnsi"/>
                <w:sz w:val="24"/>
                <w:szCs w:val="24"/>
              </w:rPr>
            </w:pPr>
          </w:p>
        </w:tc>
        <w:tc>
          <w:tcPr>
            <w:tcW w:w="2776" w:type="dxa"/>
          </w:tcPr>
          <w:p w14:paraId="1020C049"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537D6784"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0CF9193C"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1544" w:type="dxa"/>
          </w:tcPr>
          <w:p w14:paraId="4B49C3F3" w14:textId="77777777" w:rsidR="00442025" w:rsidRPr="00734F1D" w:rsidRDefault="00442025" w:rsidP="002E5241">
            <w:pPr>
              <w:contextualSpacing/>
              <w:rPr>
                <w:rFonts w:asciiTheme="majorHAnsi" w:hAnsiTheme="majorHAnsi"/>
                <w:sz w:val="24"/>
                <w:szCs w:val="24"/>
              </w:rPr>
            </w:pPr>
          </w:p>
        </w:tc>
        <w:tc>
          <w:tcPr>
            <w:tcW w:w="2316" w:type="dxa"/>
          </w:tcPr>
          <w:p w14:paraId="67EF211C"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5BD61539"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3EF914AF"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55" w:type="dxa"/>
          </w:tcPr>
          <w:p w14:paraId="749B4368"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0375D1B7"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59FB005E"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13" w:type="dxa"/>
          </w:tcPr>
          <w:p w14:paraId="0D49FA68" w14:textId="77777777" w:rsidR="00442025" w:rsidRPr="00734F1D" w:rsidRDefault="00442025" w:rsidP="002E5241">
            <w:pPr>
              <w:contextualSpacing/>
              <w:rPr>
                <w:rFonts w:asciiTheme="majorHAnsi" w:hAnsiTheme="majorHAnsi"/>
                <w:sz w:val="24"/>
                <w:szCs w:val="24"/>
              </w:rPr>
            </w:pPr>
          </w:p>
        </w:tc>
      </w:tr>
      <w:tr w:rsidR="00442025" w:rsidRPr="00734F1D" w14:paraId="15A97F53" w14:textId="77777777" w:rsidTr="00442025">
        <w:tc>
          <w:tcPr>
            <w:tcW w:w="2538" w:type="dxa"/>
          </w:tcPr>
          <w:p w14:paraId="3A0E4252"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B.</w:t>
            </w:r>
          </w:p>
          <w:p w14:paraId="50131FBA" w14:textId="77777777" w:rsidR="00442025" w:rsidRPr="00734F1D" w:rsidRDefault="00442025" w:rsidP="002E5241">
            <w:pPr>
              <w:contextualSpacing/>
              <w:rPr>
                <w:rFonts w:asciiTheme="majorHAnsi" w:hAnsiTheme="majorHAnsi"/>
                <w:sz w:val="24"/>
                <w:szCs w:val="24"/>
              </w:rPr>
            </w:pPr>
          </w:p>
          <w:p w14:paraId="08B4F78B" w14:textId="77777777" w:rsidR="00442025" w:rsidRPr="00734F1D" w:rsidRDefault="00442025" w:rsidP="002E5241">
            <w:pPr>
              <w:contextualSpacing/>
              <w:rPr>
                <w:rFonts w:asciiTheme="majorHAnsi" w:hAnsiTheme="majorHAnsi"/>
                <w:sz w:val="24"/>
                <w:szCs w:val="24"/>
              </w:rPr>
            </w:pPr>
          </w:p>
        </w:tc>
        <w:tc>
          <w:tcPr>
            <w:tcW w:w="2776" w:type="dxa"/>
          </w:tcPr>
          <w:p w14:paraId="2189423A"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29BE5D6C"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0712D47A"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1544" w:type="dxa"/>
          </w:tcPr>
          <w:p w14:paraId="786DF06F" w14:textId="77777777" w:rsidR="00442025" w:rsidRPr="00734F1D" w:rsidRDefault="00442025" w:rsidP="002E5241">
            <w:pPr>
              <w:contextualSpacing/>
              <w:rPr>
                <w:rFonts w:asciiTheme="majorHAnsi" w:hAnsiTheme="majorHAnsi"/>
                <w:sz w:val="24"/>
                <w:szCs w:val="24"/>
              </w:rPr>
            </w:pPr>
          </w:p>
        </w:tc>
        <w:tc>
          <w:tcPr>
            <w:tcW w:w="2316" w:type="dxa"/>
          </w:tcPr>
          <w:p w14:paraId="2CADC14B"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20DD3489"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613540E3"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55" w:type="dxa"/>
          </w:tcPr>
          <w:p w14:paraId="53072B7E"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551C513F"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3A65BAE0"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13" w:type="dxa"/>
          </w:tcPr>
          <w:p w14:paraId="6BBEE6CF" w14:textId="77777777" w:rsidR="00442025" w:rsidRPr="00734F1D" w:rsidRDefault="00442025" w:rsidP="002E5241">
            <w:pPr>
              <w:contextualSpacing/>
              <w:rPr>
                <w:rFonts w:asciiTheme="majorHAnsi" w:hAnsiTheme="majorHAnsi"/>
                <w:sz w:val="24"/>
                <w:szCs w:val="24"/>
              </w:rPr>
            </w:pPr>
          </w:p>
        </w:tc>
      </w:tr>
      <w:tr w:rsidR="00442025" w:rsidRPr="00734F1D" w14:paraId="751AA562" w14:textId="77777777" w:rsidTr="00442025">
        <w:tc>
          <w:tcPr>
            <w:tcW w:w="2538" w:type="dxa"/>
          </w:tcPr>
          <w:p w14:paraId="22864AD4"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C.</w:t>
            </w:r>
          </w:p>
          <w:p w14:paraId="14F158EC" w14:textId="77777777" w:rsidR="00442025" w:rsidRPr="00734F1D" w:rsidRDefault="00442025" w:rsidP="002E5241">
            <w:pPr>
              <w:contextualSpacing/>
              <w:rPr>
                <w:rFonts w:asciiTheme="majorHAnsi" w:hAnsiTheme="majorHAnsi"/>
                <w:sz w:val="24"/>
                <w:szCs w:val="24"/>
              </w:rPr>
            </w:pPr>
          </w:p>
          <w:p w14:paraId="09ED082A" w14:textId="77777777" w:rsidR="00442025" w:rsidRPr="00734F1D" w:rsidRDefault="00442025" w:rsidP="002E5241">
            <w:pPr>
              <w:contextualSpacing/>
              <w:rPr>
                <w:rFonts w:asciiTheme="majorHAnsi" w:hAnsiTheme="majorHAnsi"/>
                <w:sz w:val="24"/>
                <w:szCs w:val="24"/>
              </w:rPr>
            </w:pPr>
          </w:p>
        </w:tc>
        <w:tc>
          <w:tcPr>
            <w:tcW w:w="2776" w:type="dxa"/>
          </w:tcPr>
          <w:p w14:paraId="655EF019"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062DDBCF"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285636D1"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1544" w:type="dxa"/>
          </w:tcPr>
          <w:p w14:paraId="0E81C69F" w14:textId="77777777" w:rsidR="00442025" w:rsidRPr="00734F1D" w:rsidRDefault="00442025" w:rsidP="002E5241">
            <w:pPr>
              <w:contextualSpacing/>
              <w:rPr>
                <w:rFonts w:asciiTheme="majorHAnsi" w:hAnsiTheme="majorHAnsi"/>
                <w:sz w:val="24"/>
                <w:szCs w:val="24"/>
              </w:rPr>
            </w:pPr>
          </w:p>
        </w:tc>
        <w:tc>
          <w:tcPr>
            <w:tcW w:w="2316" w:type="dxa"/>
          </w:tcPr>
          <w:p w14:paraId="23AD7B4F"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51604C5B"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765E23E9"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55" w:type="dxa"/>
          </w:tcPr>
          <w:p w14:paraId="14948E38"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1.</w:t>
            </w:r>
          </w:p>
          <w:p w14:paraId="2220B577"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2.</w:t>
            </w:r>
          </w:p>
          <w:p w14:paraId="5BDE55C5" w14:textId="77777777" w:rsidR="00442025" w:rsidRPr="00734F1D" w:rsidRDefault="00442025" w:rsidP="002E5241">
            <w:pPr>
              <w:contextualSpacing/>
              <w:rPr>
                <w:rFonts w:asciiTheme="majorHAnsi" w:hAnsiTheme="majorHAnsi"/>
                <w:sz w:val="24"/>
                <w:szCs w:val="24"/>
              </w:rPr>
            </w:pPr>
            <w:r w:rsidRPr="00734F1D">
              <w:rPr>
                <w:rFonts w:asciiTheme="majorHAnsi" w:hAnsiTheme="majorHAnsi"/>
                <w:sz w:val="24"/>
                <w:szCs w:val="24"/>
              </w:rPr>
              <w:t>3.</w:t>
            </w:r>
          </w:p>
        </w:tc>
        <w:tc>
          <w:tcPr>
            <w:tcW w:w="2213" w:type="dxa"/>
          </w:tcPr>
          <w:p w14:paraId="7B8D419A" w14:textId="77777777" w:rsidR="00442025" w:rsidRPr="00734F1D" w:rsidRDefault="00442025" w:rsidP="002E5241">
            <w:pPr>
              <w:contextualSpacing/>
              <w:rPr>
                <w:rFonts w:asciiTheme="majorHAnsi" w:hAnsiTheme="majorHAnsi"/>
                <w:sz w:val="24"/>
                <w:szCs w:val="24"/>
              </w:rPr>
            </w:pPr>
          </w:p>
        </w:tc>
      </w:tr>
    </w:tbl>
    <w:p w14:paraId="1A4784EF" w14:textId="77777777" w:rsidR="00DA0997" w:rsidRDefault="00DA0997" w:rsidP="00891C86">
      <w:pPr>
        <w:contextualSpacing/>
        <w:rPr>
          <w:rFonts w:asciiTheme="majorHAnsi" w:hAnsiTheme="majorHAnsi"/>
          <w:sz w:val="24"/>
          <w:szCs w:val="24"/>
        </w:rPr>
      </w:pPr>
    </w:p>
    <w:p w14:paraId="44C380B1" w14:textId="77777777" w:rsidR="00EB7BBA" w:rsidRPr="00EB7BBA" w:rsidRDefault="00EB7BBA" w:rsidP="00EB7BBA">
      <w:pPr>
        <w:tabs>
          <w:tab w:val="center" w:pos="4680"/>
          <w:tab w:val="left" w:pos="6870"/>
        </w:tabs>
        <w:rPr>
          <w:rFonts w:asciiTheme="majorHAnsi" w:hAnsiTheme="majorHAnsi" w:cs="Times New Roman"/>
          <w:b/>
          <w:sz w:val="24"/>
          <w:szCs w:val="24"/>
        </w:rPr>
      </w:pPr>
      <w:r w:rsidRPr="00734F1D">
        <w:rPr>
          <w:rFonts w:asciiTheme="majorHAnsi" w:hAnsiTheme="majorHAnsi" w:cs="Times New Roman"/>
          <w:b/>
          <w:sz w:val="24"/>
          <w:szCs w:val="24"/>
        </w:rPr>
        <w:t>Submitted by: _________________________________</w:t>
      </w:r>
      <w:r>
        <w:rPr>
          <w:rFonts w:asciiTheme="majorHAnsi" w:hAnsiTheme="majorHAnsi" w:cs="Times New Roman"/>
          <w:b/>
          <w:sz w:val="24"/>
          <w:szCs w:val="24"/>
        </w:rPr>
        <w:t>_____</w:t>
      </w:r>
      <w:proofErr w:type="gramStart"/>
      <w:r>
        <w:rPr>
          <w:rFonts w:asciiTheme="majorHAnsi" w:hAnsiTheme="majorHAnsi" w:cs="Times New Roman"/>
          <w:b/>
          <w:sz w:val="24"/>
          <w:szCs w:val="24"/>
        </w:rPr>
        <w:t>_</w:t>
      </w:r>
      <w:r w:rsidRPr="00734F1D">
        <w:rPr>
          <w:rFonts w:asciiTheme="majorHAnsi" w:hAnsiTheme="majorHAnsi" w:cs="Times New Roman"/>
          <w:b/>
          <w:sz w:val="24"/>
          <w:szCs w:val="24"/>
        </w:rPr>
        <w:t xml:space="preserve">    </w:t>
      </w:r>
      <w:r>
        <w:rPr>
          <w:rFonts w:asciiTheme="majorHAnsi" w:hAnsiTheme="majorHAnsi" w:cs="Times New Roman"/>
          <w:b/>
          <w:sz w:val="24"/>
          <w:szCs w:val="24"/>
        </w:rPr>
        <w:t>Printed</w:t>
      </w:r>
      <w:proofErr w:type="gramEnd"/>
      <w:r>
        <w:rPr>
          <w:rFonts w:asciiTheme="majorHAnsi" w:hAnsiTheme="majorHAnsi" w:cs="Times New Roman"/>
          <w:b/>
          <w:sz w:val="24"/>
          <w:szCs w:val="24"/>
        </w:rPr>
        <w:t xml:space="preserve"> Name and Title _________________________________Date: ________________</w:t>
      </w:r>
    </w:p>
    <w:sectPr w:rsidR="00EB7BBA" w:rsidRPr="00EB7BBA" w:rsidSect="00DA09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FC844" w14:textId="77777777" w:rsidR="00171473" w:rsidRDefault="00171473" w:rsidP="00446795">
      <w:pPr>
        <w:spacing w:after="0" w:line="240" w:lineRule="auto"/>
      </w:pPr>
      <w:r>
        <w:separator/>
      </w:r>
    </w:p>
  </w:endnote>
  <w:endnote w:type="continuationSeparator" w:id="0">
    <w:p w14:paraId="7CD80FD9" w14:textId="77777777" w:rsidR="00171473" w:rsidRDefault="00171473" w:rsidP="0044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048880327"/>
      <w:docPartObj>
        <w:docPartGallery w:val="Page Numbers (Bottom of Page)"/>
        <w:docPartUnique/>
      </w:docPartObj>
    </w:sdtPr>
    <w:sdtEndPr/>
    <w:sdtContent>
      <w:sdt>
        <w:sdtPr>
          <w:rPr>
            <w:rFonts w:asciiTheme="majorHAnsi" w:hAnsiTheme="majorHAnsi"/>
            <w:sz w:val="20"/>
            <w:szCs w:val="20"/>
          </w:rPr>
          <w:id w:val="98381352"/>
          <w:docPartObj>
            <w:docPartGallery w:val="Page Numbers (Top of Page)"/>
            <w:docPartUnique/>
          </w:docPartObj>
        </w:sdtPr>
        <w:sdtEndPr/>
        <w:sdtContent>
          <w:p w14:paraId="0B363F86" w14:textId="77777777" w:rsidR="009A56EC" w:rsidRPr="00446795" w:rsidRDefault="009A56EC">
            <w:pPr>
              <w:pStyle w:val="Footer"/>
              <w:rPr>
                <w:rFonts w:asciiTheme="majorHAnsi" w:hAnsiTheme="majorHAnsi"/>
                <w:sz w:val="20"/>
                <w:szCs w:val="20"/>
              </w:rPr>
            </w:pPr>
            <w:r>
              <w:rPr>
                <w:rFonts w:asciiTheme="majorHAnsi" w:hAnsiTheme="majorHAnsi"/>
                <w:sz w:val="20"/>
                <w:szCs w:val="20"/>
              </w:rPr>
              <w:t xml:space="preserve">WPWIB </w:t>
            </w:r>
            <w:r w:rsidRPr="00446795">
              <w:rPr>
                <w:rFonts w:asciiTheme="majorHAnsi" w:hAnsiTheme="majorHAnsi"/>
                <w:sz w:val="20"/>
                <w:szCs w:val="20"/>
              </w:rPr>
              <w:t>PIP Template</w:t>
            </w:r>
            <w:r>
              <w:rPr>
                <w:rFonts w:asciiTheme="majorHAnsi" w:hAnsiTheme="majorHAnsi"/>
                <w:sz w:val="20"/>
                <w:szCs w:val="20"/>
              </w:rPr>
              <w:t xml:space="preserve"> (January 30, 2014)</w:t>
            </w:r>
            <w:r w:rsidRPr="00446795">
              <w:rPr>
                <w:rFonts w:asciiTheme="majorHAnsi" w:hAnsiTheme="majorHAnsi"/>
                <w:sz w:val="20"/>
                <w:szCs w:val="20"/>
              </w:rPr>
              <w:tab/>
            </w:r>
            <w:r w:rsidRPr="00446795">
              <w:rPr>
                <w:rFonts w:asciiTheme="majorHAnsi" w:hAnsiTheme="majorHAnsi"/>
                <w:sz w:val="20"/>
                <w:szCs w:val="20"/>
              </w:rPr>
              <w:tab/>
              <w:t xml:space="preserve">Page </w:t>
            </w:r>
            <w:r w:rsidRPr="00446795">
              <w:rPr>
                <w:rFonts w:asciiTheme="majorHAnsi" w:hAnsiTheme="majorHAnsi"/>
                <w:b/>
                <w:bCs/>
                <w:sz w:val="20"/>
                <w:szCs w:val="20"/>
              </w:rPr>
              <w:fldChar w:fldCharType="begin"/>
            </w:r>
            <w:r w:rsidRPr="00446795">
              <w:rPr>
                <w:rFonts w:asciiTheme="majorHAnsi" w:hAnsiTheme="majorHAnsi"/>
                <w:b/>
                <w:bCs/>
                <w:sz w:val="20"/>
                <w:szCs w:val="20"/>
              </w:rPr>
              <w:instrText xml:space="preserve"> PAGE </w:instrText>
            </w:r>
            <w:r w:rsidRPr="00446795">
              <w:rPr>
                <w:rFonts w:asciiTheme="majorHAnsi" w:hAnsiTheme="majorHAnsi"/>
                <w:b/>
                <w:bCs/>
                <w:sz w:val="20"/>
                <w:szCs w:val="20"/>
              </w:rPr>
              <w:fldChar w:fldCharType="separate"/>
            </w:r>
            <w:r w:rsidR="00726D0C">
              <w:rPr>
                <w:rFonts w:asciiTheme="majorHAnsi" w:hAnsiTheme="majorHAnsi"/>
                <w:b/>
                <w:bCs/>
                <w:noProof/>
                <w:sz w:val="20"/>
                <w:szCs w:val="20"/>
              </w:rPr>
              <w:t>8</w:t>
            </w:r>
            <w:r w:rsidRPr="00446795">
              <w:rPr>
                <w:rFonts w:asciiTheme="majorHAnsi" w:hAnsiTheme="majorHAnsi"/>
                <w:b/>
                <w:bCs/>
                <w:sz w:val="20"/>
                <w:szCs w:val="20"/>
              </w:rPr>
              <w:fldChar w:fldCharType="end"/>
            </w:r>
            <w:r w:rsidRPr="00446795">
              <w:rPr>
                <w:rFonts w:asciiTheme="majorHAnsi" w:hAnsiTheme="majorHAnsi"/>
                <w:sz w:val="20"/>
                <w:szCs w:val="20"/>
              </w:rPr>
              <w:t xml:space="preserve"> of </w:t>
            </w:r>
            <w:r w:rsidRPr="00446795">
              <w:rPr>
                <w:rFonts w:asciiTheme="majorHAnsi" w:hAnsiTheme="majorHAnsi"/>
                <w:b/>
                <w:bCs/>
                <w:sz w:val="20"/>
                <w:szCs w:val="20"/>
              </w:rPr>
              <w:fldChar w:fldCharType="begin"/>
            </w:r>
            <w:r w:rsidRPr="00446795">
              <w:rPr>
                <w:rFonts w:asciiTheme="majorHAnsi" w:hAnsiTheme="majorHAnsi"/>
                <w:b/>
                <w:bCs/>
                <w:sz w:val="20"/>
                <w:szCs w:val="20"/>
              </w:rPr>
              <w:instrText xml:space="preserve"> NUMPAGES  </w:instrText>
            </w:r>
            <w:r w:rsidRPr="00446795">
              <w:rPr>
                <w:rFonts w:asciiTheme="majorHAnsi" w:hAnsiTheme="majorHAnsi"/>
                <w:b/>
                <w:bCs/>
                <w:sz w:val="20"/>
                <w:szCs w:val="20"/>
              </w:rPr>
              <w:fldChar w:fldCharType="separate"/>
            </w:r>
            <w:r w:rsidR="00726D0C">
              <w:rPr>
                <w:rFonts w:asciiTheme="majorHAnsi" w:hAnsiTheme="majorHAnsi"/>
                <w:b/>
                <w:bCs/>
                <w:noProof/>
                <w:sz w:val="20"/>
                <w:szCs w:val="20"/>
              </w:rPr>
              <w:t>8</w:t>
            </w:r>
            <w:r w:rsidRPr="00446795">
              <w:rPr>
                <w:rFonts w:asciiTheme="majorHAnsi" w:hAnsiTheme="majorHAnsi"/>
                <w:b/>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8078" w14:textId="77777777" w:rsidR="00171473" w:rsidRDefault="00171473" w:rsidP="00446795">
      <w:pPr>
        <w:spacing w:after="0" w:line="240" w:lineRule="auto"/>
      </w:pPr>
      <w:r>
        <w:separator/>
      </w:r>
    </w:p>
  </w:footnote>
  <w:footnote w:type="continuationSeparator" w:id="0">
    <w:p w14:paraId="7D23A4D4" w14:textId="77777777" w:rsidR="00171473" w:rsidRDefault="00171473" w:rsidP="004467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E7"/>
    <w:multiLevelType w:val="hybridMultilevel"/>
    <w:tmpl w:val="3FE2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2254D"/>
    <w:multiLevelType w:val="hybridMultilevel"/>
    <w:tmpl w:val="87462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11BB1"/>
    <w:multiLevelType w:val="hybridMultilevel"/>
    <w:tmpl w:val="E0DE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F7793"/>
    <w:multiLevelType w:val="hybridMultilevel"/>
    <w:tmpl w:val="A8962A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C62019C"/>
    <w:multiLevelType w:val="hybridMultilevel"/>
    <w:tmpl w:val="84984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0631B"/>
    <w:multiLevelType w:val="hybridMultilevel"/>
    <w:tmpl w:val="78781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75384B"/>
    <w:multiLevelType w:val="hybridMultilevel"/>
    <w:tmpl w:val="B45A7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26934"/>
    <w:multiLevelType w:val="hybridMultilevel"/>
    <w:tmpl w:val="B7246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338E9"/>
    <w:multiLevelType w:val="hybridMultilevel"/>
    <w:tmpl w:val="6FF68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F04283"/>
    <w:multiLevelType w:val="hybridMultilevel"/>
    <w:tmpl w:val="68CA8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03F99"/>
    <w:multiLevelType w:val="hybridMultilevel"/>
    <w:tmpl w:val="23863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5003E"/>
    <w:multiLevelType w:val="hybridMultilevel"/>
    <w:tmpl w:val="28FE25CE"/>
    <w:lvl w:ilvl="0" w:tplc="785A85DE">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7"/>
  </w:num>
  <w:num w:numId="6">
    <w:abstractNumId w:val="8"/>
  </w:num>
  <w:num w:numId="7">
    <w:abstractNumId w:val="11"/>
  </w:num>
  <w:num w:numId="8">
    <w:abstractNumId w:val="10"/>
  </w:num>
  <w:num w:numId="9">
    <w:abstractNumId w:val="4"/>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52"/>
    <w:rsid w:val="000567BF"/>
    <w:rsid w:val="000720D8"/>
    <w:rsid w:val="00111CFA"/>
    <w:rsid w:val="00142210"/>
    <w:rsid w:val="00170C8E"/>
    <w:rsid w:val="00171473"/>
    <w:rsid w:val="001818BC"/>
    <w:rsid w:val="001C304A"/>
    <w:rsid w:val="001D31AE"/>
    <w:rsid w:val="001D55AE"/>
    <w:rsid w:val="001D6869"/>
    <w:rsid w:val="001D6912"/>
    <w:rsid w:val="001E0EE4"/>
    <w:rsid w:val="001F6284"/>
    <w:rsid w:val="00241DC6"/>
    <w:rsid w:val="00291DDE"/>
    <w:rsid w:val="002A1362"/>
    <w:rsid w:val="002E5241"/>
    <w:rsid w:val="002F0489"/>
    <w:rsid w:val="003254DC"/>
    <w:rsid w:val="003A7742"/>
    <w:rsid w:val="003F2597"/>
    <w:rsid w:val="00431DF5"/>
    <w:rsid w:val="00442025"/>
    <w:rsid w:val="00446795"/>
    <w:rsid w:val="00487C9D"/>
    <w:rsid w:val="004A0932"/>
    <w:rsid w:val="00500E42"/>
    <w:rsid w:val="005B726F"/>
    <w:rsid w:val="005E04A3"/>
    <w:rsid w:val="0064420B"/>
    <w:rsid w:val="00687149"/>
    <w:rsid w:val="006D5F6D"/>
    <w:rsid w:val="007039DB"/>
    <w:rsid w:val="00726D0C"/>
    <w:rsid w:val="00734F1D"/>
    <w:rsid w:val="0074516D"/>
    <w:rsid w:val="00775781"/>
    <w:rsid w:val="00797B9A"/>
    <w:rsid w:val="00836BA1"/>
    <w:rsid w:val="00854534"/>
    <w:rsid w:val="00891C86"/>
    <w:rsid w:val="008A15E0"/>
    <w:rsid w:val="008E2F52"/>
    <w:rsid w:val="008E54E2"/>
    <w:rsid w:val="00901995"/>
    <w:rsid w:val="00951A81"/>
    <w:rsid w:val="00966482"/>
    <w:rsid w:val="0098295E"/>
    <w:rsid w:val="009A56EC"/>
    <w:rsid w:val="009D2977"/>
    <w:rsid w:val="009F6B15"/>
    <w:rsid w:val="00A00FC6"/>
    <w:rsid w:val="00A211AA"/>
    <w:rsid w:val="00A3256A"/>
    <w:rsid w:val="00A44516"/>
    <w:rsid w:val="00A47BD5"/>
    <w:rsid w:val="00A51628"/>
    <w:rsid w:val="00A740F4"/>
    <w:rsid w:val="00AC635D"/>
    <w:rsid w:val="00B06362"/>
    <w:rsid w:val="00B16AA4"/>
    <w:rsid w:val="00B979FD"/>
    <w:rsid w:val="00BC08B7"/>
    <w:rsid w:val="00BD7E05"/>
    <w:rsid w:val="00C32521"/>
    <w:rsid w:val="00C35176"/>
    <w:rsid w:val="00C71600"/>
    <w:rsid w:val="00CB10F0"/>
    <w:rsid w:val="00CD03B9"/>
    <w:rsid w:val="00D832F5"/>
    <w:rsid w:val="00DA0997"/>
    <w:rsid w:val="00DB59AB"/>
    <w:rsid w:val="00DE2EBD"/>
    <w:rsid w:val="00E348E2"/>
    <w:rsid w:val="00E40052"/>
    <w:rsid w:val="00E93BDF"/>
    <w:rsid w:val="00EB7BBA"/>
    <w:rsid w:val="00EF7329"/>
    <w:rsid w:val="00F27485"/>
    <w:rsid w:val="00F70D96"/>
    <w:rsid w:val="00F93FFC"/>
    <w:rsid w:val="00F9745C"/>
    <w:rsid w:val="00FF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E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52"/>
    <w:pPr>
      <w:ind w:left="720"/>
      <w:contextualSpacing/>
    </w:pPr>
  </w:style>
  <w:style w:type="table" w:styleId="TableGrid">
    <w:name w:val="Table Grid"/>
    <w:basedOn w:val="TableNormal"/>
    <w:uiPriority w:val="59"/>
    <w:rsid w:val="00DA0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6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95"/>
  </w:style>
  <w:style w:type="paragraph" w:styleId="Footer">
    <w:name w:val="footer"/>
    <w:basedOn w:val="Normal"/>
    <w:link w:val="FooterChar"/>
    <w:uiPriority w:val="99"/>
    <w:unhideWhenUsed/>
    <w:rsid w:val="0044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95"/>
  </w:style>
  <w:style w:type="paragraph" w:styleId="BalloonText">
    <w:name w:val="Balloon Text"/>
    <w:basedOn w:val="Normal"/>
    <w:link w:val="BalloonTextChar"/>
    <w:uiPriority w:val="99"/>
    <w:semiHidden/>
    <w:unhideWhenUsed/>
    <w:rsid w:val="00A4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16"/>
    <w:rPr>
      <w:rFonts w:ascii="Tahoma" w:hAnsi="Tahoma" w:cs="Tahoma"/>
      <w:sz w:val="16"/>
      <w:szCs w:val="16"/>
    </w:rPr>
  </w:style>
  <w:style w:type="character" w:styleId="Hyperlink">
    <w:name w:val="Hyperlink"/>
    <w:basedOn w:val="DefaultParagraphFont"/>
    <w:uiPriority w:val="99"/>
    <w:unhideWhenUsed/>
    <w:rsid w:val="003A7742"/>
    <w:rPr>
      <w:color w:val="0000FF" w:themeColor="hyperlink"/>
      <w:u w:val="single"/>
    </w:rPr>
  </w:style>
  <w:style w:type="paragraph" w:styleId="NoSpacing">
    <w:name w:val="No Spacing"/>
    <w:uiPriority w:val="1"/>
    <w:qFormat/>
    <w:rsid w:val="003254DC"/>
    <w:pPr>
      <w:spacing w:after="0" w:line="240" w:lineRule="auto"/>
    </w:pPr>
  </w:style>
  <w:style w:type="character" w:customStyle="1" w:styleId="Heading1Char">
    <w:name w:val="Heading 1 Char"/>
    <w:basedOn w:val="DefaultParagraphFont"/>
    <w:link w:val="Heading1"/>
    <w:uiPriority w:val="9"/>
    <w:rsid w:val="00E93B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52"/>
    <w:pPr>
      <w:ind w:left="720"/>
      <w:contextualSpacing/>
    </w:pPr>
  </w:style>
  <w:style w:type="table" w:styleId="TableGrid">
    <w:name w:val="Table Grid"/>
    <w:basedOn w:val="TableNormal"/>
    <w:uiPriority w:val="59"/>
    <w:rsid w:val="00DA0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6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795"/>
  </w:style>
  <w:style w:type="paragraph" w:styleId="Footer">
    <w:name w:val="footer"/>
    <w:basedOn w:val="Normal"/>
    <w:link w:val="FooterChar"/>
    <w:uiPriority w:val="99"/>
    <w:unhideWhenUsed/>
    <w:rsid w:val="0044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795"/>
  </w:style>
  <w:style w:type="paragraph" w:styleId="BalloonText">
    <w:name w:val="Balloon Text"/>
    <w:basedOn w:val="Normal"/>
    <w:link w:val="BalloonTextChar"/>
    <w:uiPriority w:val="99"/>
    <w:semiHidden/>
    <w:unhideWhenUsed/>
    <w:rsid w:val="00A4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16"/>
    <w:rPr>
      <w:rFonts w:ascii="Tahoma" w:hAnsi="Tahoma" w:cs="Tahoma"/>
      <w:sz w:val="16"/>
      <w:szCs w:val="16"/>
    </w:rPr>
  </w:style>
  <w:style w:type="character" w:styleId="Hyperlink">
    <w:name w:val="Hyperlink"/>
    <w:basedOn w:val="DefaultParagraphFont"/>
    <w:uiPriority w:val="99"/>
    <w:unhideWhenUsed/>
    <w:rsid w:val="003A7742"/>
    <w:rPr>
      <w:color w:val="0000FF" w:themeColor="hyperlink"/>
      <w:u w:val="single"/>
    </w:rPr>
  </w:style>
  <w:style w:type="paragraph" w:styleId="NoSpacing">
    <w:name w:val="No Spacing"/>
    <w:uiPriority w:val="1"/>
    <w:qFormat/>
    <w:rsid w:val="003254DC"/>
    <w:pPr>
      <w:spacing w:after="0" w:line="240" w:lineRule="auto"/>
    </w:pPr>
  </w:style>
  <w:style w:type="character" w:customStyle="1" w:styleId="Heading1Char">
    <w:name w:val="Heading 1 Char"/>
    <w:basedOn w:val="DefaultParagraphFont"/>
    <w:link w:val="Heading1"/>
    <w:uiPriority w:val="9"/>
    <w:rsid w:val="00E93B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fultz@wpwib.org" TargetMode="External"/><Relationship Id="rId10" Type="http://schemas.openxmlformats.org/officeDocument/2006/relationships/hyperlink" Target="mailto:lfultz@wpw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2505-71A2-BC41-95CF-26ADA1CC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1996</Words>
  <Characters>11382</Characters>
  <Application>Microsoft Macintosh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Najmah Thomas</dc:creator>
  <cp:lastModifiedBy>Lisa Fultz</cp:lastModifiedBy>
  <cp:revision>2</cp:revision>
  <cp:lastPrinted>2014-02-18T18:26:00Z</cp:lastPrinted>
  <dcterms:created xsi:type="dcterms:W3CDTF">2014-03-08T00:35:00Z</dcterms:created>
  <dcterms:modified xsi:type="dcterms:W3CDTF">2014-03-08T00:35:00Z</dcterms:modified>
</cp:coreProperties>
</file>